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443"/>
      </w:tblGrid>
      <w:tr w:rsidR="00970602" w:rsidRPr="0001360B" w14:paraId="164286DF" w14:textId="77777777" w:rsidTr="005B7560">
        <w:tc>
          <w:tcPr>
            <w:tcW w:w="4443" w:type="dxa"/>
            <w:shd w:val="clear" w:color="auto" w:fill="auto"/>
          </w:tcPr>
          <w:p w14:paraId="52620ABB" w14:textId="77777777" w:rsidR="00970602" w:rsidRPr="0001360B" w:rsidRDefault="00970602" w:rsidP="005B7560">
            <w:pPr>
              <w:keepNext/>
              <w:spacing w:after="0" w:line="240" w:lineRule="auto"/>
              <w:outlineLvl w:val="0"/>
              <w:rPr>
                <w:rFonts w:ascii="Times New Roman" w:eastAsia="Times New Roman" w:hAnsi="Times New Roman" w:cs="Times New Roman"/>
                <w:b/>
                <w:u w:val="single"/>
                <w:lang w:eastAsia="el-GR"/>
              </w:rPr>
            </w:pPr>
            <w:bookmarkStart w:id="0" w:name="_Hlk188344737"/>
            <w:r w:rsidRPr="0001360B">
              <w:rPr>
                <w:rFonts w:ascii="Times New Roman" w:eastAsia="Times New Roman" w:hAnsi="Times New Roman" w:cs="Times New Roman"/>
                <w:b/>
                <w:u w:val="single"/>
                <w:lang w:eastAsia="el-GR"/>
              </w:rPr>
              <w:t>Δ.Ε.Υ.Α.ΕΛ.</w:t>
            </w:r>
          </w:p>
        </w:tc>
      </w:tr>
      <w:tr w:rsidR="00970602" w:rsidRPr="006C6E7A" w14:paraId="6549BFE6" w14:textId="77777777" w:rsidTr="005B7560">
        <w:tc>
          <w:tcPr>
            <w:tcW w:w="4443" w:type="dxa"/>
            <w:shd w:val="clear" w:color="auto" w:fill="auto"/>
          </w:tcPr>
          <w:p w14:paraId="113CD1D0"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ΔΗΜΟΤΙΚΗ ΕΠΙΧΕΙΡΗΣΗ</w:t>
            </w:r>
          </w:p>
        </w:tc>
      </w:tr>
      <w:tr w:rsidR="00970602" w:rsidRPr="006C6E7A" w14:paraId="7D50206F" w14:textId="77777777" w:rsidTr="005B7560">
        <w:tc>
          <w:tcPr>
            <w:tcW w:w="4443" w:type="dxa"/>
            <w:shd w:val="clear" w:color="auto" w:fill="auto"/>
          </w:tcPr>
          <w:p w14:paraId="5953C241"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ΥΔΡΕΥΣΗΣ - ΑΠΟΧΕΤΕΥΣΗΣ</w:t>
            </w:r>
          </w:p>
        </w:tc>
      </w:tr>
      <w:tr w:rsidR="006C6E7A" w:rsidRPr="006C6E7A" w14:paraId="47239F3C" w14:textId="77777777" w:rsidTr="005B7560">
        <w:tc>
          <w:tcPr>
            <w:tcW w:w="4443" w:type="dxa"/>
            <w:shd w:val="clear" w:color="auto" w:fill="auto"/>
          </w:tcPr>
          <w:p w14:paraId="05F946F4"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ΕΛΑΣΣΟΝΑΣ</w:t>
            </w:r>
          </w:p>
        </w:tc>
      </w:tr>
      <w:tr w:rsidR="006C6E7A" w:rsidRPr="006C6E7A" w14:paraId="786D4FFA" w14:textId="77777777" w:rsidTr="005B7560">
        <w:tc>
          <w:tcPr>
            <w:tcW w:w="4443" w:type="dxa"/>
            <w:shd w:val="clear" w:color="auto" w:fill="auto"/>
          </w:tcPr>
          <w:p w14:paraId="3CA09B29" w14:textId="77777777" w:rsidR="00970602" w:rsidRPr="006C6E7A" w:rsidRDefault="00970602" w:rsidP="005B7560">
            <w:pPr>
              <w:keepNext/>
              <w:spacing w:after="0" w:line="240" w:lineRule="auto"/>
              <w:jc w:val="center"/>
              <w:outlineLvl w:val="0"/>
              <w:rPr>
                <w:rFonts w:ascii="Times New Roman" w:eastAsia="Times New Roman" w:hAnsi="Times New Roman" w:cs="Times New Roman"/>
                <w:bCs/>
                <w:lang w:eastAsia="el-GR"/>
              </w:rPr>
            </w:pPr>
          </w:p>
        </w:tc>
      </w:tr>
      <w:tr w:rsidR="006C6E7A" w:rsidRPr="006C6E7A" w14:paraId="2D8ECA34" w14:textId="77777777" w:rsidTr="005B7560">
        <w:tc>
          <w:tcPr>
            <w:tcW w:w="4443" w:type="dxa"/>
            <w:shd w:val="clear" w:color="auto" w:fill="auto"/>
          </w:tcPr>
          <w:p w14:paraId="14A23318"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6</w:t>
            </w:r>
            <w:r w:rsidRPr="006C6E7A">
              <w:rPr>
                <w:rFonts w:ascii="Times New Roman" w:eastAsia="Times New Roman" w:hAnsi="Times New Roman" w:cs="Times New Roman"/>
                <w:bCs/>
                <w:vertAlign w:val="superscript"/>
                <w:lang w:eastAsia="el-GR"/>
              </w:rPr>
              <w:t>ης</w:t>
            </w:r>
            <w:r w:rsidRPr="006C6E7A">
              <w:rPr>
                <w:rFonts w:ascii="Times New Roman" w:eastAsia="Times New Roman" w:hAnsi="Times New Roman" w:cs="Times New Roman"/>
                <w:bCs/>
                <w:lang w:eastAsia="el-GR"/>
              </w:rPr>
              <w:t xml:space="preserve"> Οκτωβρίου 165</w:t>
            </w:r>
          </w:p>
        </w:tc>
      </w:tr>
      <w:tr w:rsidR="006C6E7A" w:rsidRPr="006C6E7A" w14:paraId="6830A640" w14:textId="77777777" w:rsidTr="005B7560">
        <w:tc>
          <w:tcPr>
            <w:tcW w:w="4443" w:type="dxa"/>
            <w:shd w:val="clear" w:color="auto" w:fill="auto"/>
          </w:tcPr>
          <w:p w14:paraId="59F0065B"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Τ.Κ. 402 00 Ελασσόνα</w:t>
            </w:r>
          </w:p>
        </w:tc>
      </w:tr>
      <w:tr w:rsidR="006C6E7A" w:rsidRPr="006C6E7A" w14:paraId="5CC2E43D" w14:textId="77777777" w:rsidTr="005B7560">
        <w:tc>
          <w:tcPr>
            <w:tcW w:w="4443" w:type="dxa"/>
            <w:shd w:val="clear" w:color="auto" w:fill="auto"/>
          </w:tcPr>
          <w:p w14:paraId="2D66D33F"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proofErr w:type="spellStart"/>
            <w:r w:rsidRPr="006C6E7A">
              <w:rPr>
                <w:rFonts w:ascii="Times New Roman" w:eastAsia="Times New Roman" w:hAnsi="Times New Roman" w:cs="Times New Roman"/>
                <w:bCs/>
                <w:lang w:eastAsia="el-GR"/>
              </w:rPr>
              <w:t>Τηλ</w:t>
            </w:r>
            <w:proofErr w:type="spellEnd"/>
            <w:r w:rsidRPr="006C6E7A">
              <w:rPr>
                <w:rFonts w:ascii="Times New Roman" w:eastAsia="Times New Roman" w:hAnsi="Times New Roman" w:cs="Times New Roman"/>
                <w:bCs/>
                <w:lang w:eastAsia="el-GR"/>
              </w:rPr>
              <w:t>.: 2493025444</w:t>
            </w:r>
          </w:p>
        </w:tc>
      </w:tr>
      <w:tr w:rsidR="006C6E7A" w:rsidRPr="005D15B3" w14:paraId="099E3599" w14:textId="77777777" w:rsidTr="005B7560">
        <w:tc>
          <w:tcPr>
            <w:tcW w:w="4443" w:type="dxa"/>
            <w:shd w:val="clear" w:color="auto" w:fill="auto"/>
          </w:tcPr>
          <w:p w14:paraId="3BBAD585" w14:textId="77777777" w:rsidR="00970602" w:rsidRPr="006C6E7A" w:rsidRDefault="00970602" w:rsidP="005B7560">
            <w:pPr>
              <w:keepNext/>
              <w:spacing w:after="0" w:line="240" w:lineRule="auto"/>
              <w:outlineLvl w:val="0"/>
              <w:rPr>
                <w:rFonts w:ascii="Times New Roman" w:eastAsia="Times New Roman" w:hAnsi="Times New Roman" w:cs="Times New Roman"/>
                <w:bCs/>
                <w:lang w:val="en-US" w:eastAsia="el-GR"/>
              </w:rPr>
            </w:pPr>
            <w:r w:rsidRPr="006C6E7A">
              <w:rPr>
                <w:rFonts w:ascii="Times New Roman" w:eastAsia="Times New Roman" w:hAnsi="Times New Roman" w:cs="Times New Roman"/>
                <w:bCs/>
                <w:lang w:val="en-US" w:eastAsia="el-GR"/>
              </w:rPr>
              <w:t>e-mail: info@deyael.gr</w:t>
            </w:r>
          </w:p>
        </w:tc>
      </w:tr>
      <w:bookmarkEnd w:id="0"/>
    </w:tbl>
    <w:p w14:paraId="157ADFBD" w14:textId="77777777" w:rsidR="00970602" w:rsidRPr="006C6E7A" w:rsidRDefault="00970602" w:rsidP="00970602">
      <w:pPr>
        <w:pStyle w:val="Default"/>
        <w:rPr>
          <w:color w:val="auto"/>
          <w:lang w:val="en-US"/>
        </w:rPr>
      </w:pPr>
    </w:p>
    <w:p w14:paraId="25E60F22" w14:textId="77777777" w:rsidR="00970602" w:rsidRPr="006C6E7A" w:rsidRDefault="00970602" w:rsidP="00970602">
      <w:pPr>
        <w:rPr>
          <w:rFonts w:ascii="Times New Roman" w:hAnsi="Times New Roman" w:cs="Times New Roman"/>
          <w:lang w:val="en-US"/>
        </w:rPr>
      </w:pPr>
    </w:p>
    <w:p w14:paraId="05DF4B0B" w14:textId="77777777" w:rsidR="00970602" w:rsidRPr="006C6E7A" w:rsidRDefault="00970602" w:rsidP="00970602">
      <w:pPr>
        <w:rPr>
          <w:rFonts w:ascii="Times New Roman" w:hAnsi="Times New Roman" w:cs="Times New Roman"/>
          <w:lang w:val="en-US"/>
        </w:rPr>
      </w:pPr>
    </w:p>
    <w:p w14:paraId="624EA79B" w14:textId="77777777" w:rsidR="00970602" w:rsidRPr="006C6E7A" w:rsidRDefault="00970602" w:rsidP="00970602">
      <w:pPr>
        <w:pStyle w:val="Default"/>
        <w:rPr>
          <w:color w:val="auto"/>
          <w:lang w:val="en-US"/>
        </w:rPr>
      </w:pPr>
    </w:p>
    <w:p w14:paraId="7E80D180" w14:textId="2C78D41B" w:rsidR="00970602" w:rsidRPr="006C6E7A" w:rsidRDefault="00970602" w:rsidP="00970602">
      <w:pPr>
        <w:pStyle w:val="Default"/>
        <w:jc w:val="center"/>
        <w:rPr>
          <w:b/>
          <w:bCs/>
          <w:color w:val="auto"/>
          <w:sz w:val="32"/>
          <w:szCs w:val="32"/>
        </w:rPr>
      </w:pPr>
      <w:r w:rsidRPr="006C6E7A">
        <w:rPr>
          <w:b/>
          <w:bCs/>
          <w:color w:val="auto"/>
          <w:sz w:val="32"/>
          <w:szCs w:val="32"/>
        </w:rPr>
        <w:t>ΑΡΙΘΜΟΣ ΜΕΛΕΤΗΣ</w:t>
      </w:r>
      <w:r w:rsidRPr="00244861">
        <w:rPr>
          <w:b/>
          <w:bCs/>
          <w:color w:val="auto"/>
          <w:sz w:val="32"/>
          <w:szCs w:val="32"/>
        </w:rPr>
        <w:t>:</w:t>
      </w:r>
      <w:r w:rsidR="00BC4C64" w:rsidRPr="00BC4C64">
        <w:rPr>
          <w:b/>
          <w:bCs/>
          <w:color w:val="000000" w:themeColor="text1"/>
          <w:sz w:val="32"/>
          <w:szCs w:val="32"/>
        </w:rPr>
        <w:t>34</w:t>
      </w:r>
      <w:r w:rsidRPr="00BC4C64">
        <w:rPr>
          <w:b/>
          <w:bCs/>
          <w:color w:val="000000" w:themeColor="text1"/>
          <w:sz w:val="32"/>
          <w:szCs w:val="32"/>
        </w:rPr>
        <w:t>/2025</w:t>
      </w:r>
    </w:p>
    <w:p w14:paraId="2EF226CB" w14:textId="77777777" w:rsidR="00970602" w:rsidRPr="006C6E7A" w:rsidRDefault="00970602" w:rsidP="00970602">
      <w:pPr>
        <w:pStyle w:val="Default"/>
        <w:jc w:val="center"/>
        <w:rPr>
          <w:b/>
          <w:bCs/>
          <w:color w:val="auto"/>
          <w:sz w:val="32"/>
          <w:szCs w:val="32"/>
        </w:rPr>
      </w:pPr>
    </w:p>
    <w:p w14:paraId="1AC70700" w14:textId="77777777" w:rsidR="00970602" w:rsidRPr="006C6E7A" w:rsidRDefault="00970602" w:rsidP="00970602">
      <w:pPr>
        <w:pStyle w:val="Default"/>
        <w:jc w:val="center"/>
        <w:rPr>
          <w:b/>
          <w:bCs/>
          <w:color w:val="auto"/>
          <w:sz w:val="32"/>
          <w:szCs w:val="32"/>
        </w:rPr>
      </w:pPr>
    </w:p>
    <w:p w14:paraId="606448E4" w14:textId="77777777" w:rsidR="00970602" w:rsidRPr="006C6E7A" w:rsidRDefault="00970602" w:rsidP="00970602">
      <w:pPr>
        <w:pStyle w:val="Default"/>
        <w:jc w:val="center"/>
        <w:rPr>
          <w:b/>
          <w:bCs/>
          <w:color w:val="auto"/>
          <w:sz w:val="32"/>
          <w:szCs w:val="32"/>
        </w:rPr>
      </w:pPr>
    </w:p>
    <w:p w14:paraId="024D2E05" w14:textId="77777777" w:rsidR="00970602" w:rsidRPr="006C6E7A" w:rsidRDefault="00970602" w:rsidP="00970602">
      <w:pPr>
        <w:pStyle w:val="Default"/>
        <w:jc w:val="center"/>
        <w:rPr>
          <w:b/>
          <w:bCs/>
          <w:color w:val="auto"/>
          <w:sz w:val="32"/>
          <w:szCs w:val="32"/>
        </w:rPr>
      </w:pPr>
    </w:p>
    <w:p w14:paraId="65EB2B77" w14:textId="77777777" w:rsidR="00970602" w:rsidRPr="006C6E7A" w:rsidRDefault="00970602" w:rsidP="00970602">
      <w:pPr>
        <w:pStyle w:val="Default"/>
        <w:jc w:val="center"/>
        <w:rPr>
          <w:color w:val="auto"/>
          <w:sz w:val="32"/>
          <w:szCs w:val="32"/>
        </w:rPr>
      </w:pPr>
    </w:p>
    <w:p w14:paraId="09EF502C" w14:textId="121CBBA6" w:rsidR="00970602" w:rsidRPr="00346FF2" w:rsidRDefault="00970602" w:rsidP="00970602">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auto"/>
          <w:sz w:val="28"/>
          <w:szCs w:val="28"/>
        </w:rPr>
      </w:pPr>
      <w:r w:rsidRPr="006C6E7A">
        <w:rPr>
          <w:b/>
          <w:color w:val="auto"/>
          <w:sz w:val="28"/>
          <w:szCs w:val="28"/>
        </w:rPr>
        <w:t xml:space="preserve">ΑΠΟΚΑΤΑΣΤΑΣΗ ΒΛΑΒΩΝ ΔΙΚΤΥΩΝ ΥΔΡΕΥΣΗΣ </w:t>
      </w:r>
      <w:r w:rsidR="000C479D" w:rsidRPr="000C479D">
        <w:rPr>
          <w:b/>
          <w:color w:val="auto"/>
          <w:sz w:val="28"/>
          <w:szCs w:val="28"/>
        </w:rPr>
        <w:t xml:space="preserve">ΤΗΣ ΔΕΥΑ ΕΛΑΣΣΟΝΑΣ </w:t>
      </w:r>
      <w:r w:rsidRPr="006C6E7A">
        <w:rPr>
          <w:b/>
          <w:color w:val="auto"/>
          <w:sz w:val="28"/>
          <w:szCs w:val="28"/>
        </w:rPr>
        <w:t xml:space="preserve">ΣΤΙΣ Δ.Ε. </w:t>
      </w:r>
      <w:r w:rsidR="002F5070">
        <w:rPr>
          <w:b/>
          <w:color w:val="auto"/>
          <w:sz w:val="28"/>
          <w:szCs w:val="28"/>
        </w:rPr>
        <w:t>ΠΟΤΑΜΙΑΣ ΚΑΙ ΒΕΡΔΙΚΟΥΣΙΑΣ</w:t>
      </w:r>
    </w:p>
    <w:p w14:paraId="3CE36D98" w14:textId="77777777" w:rsidR="00970602" w:rsidRPr="006C6E7A" w:rsidRDefault="00970602" w:rsidP="00970602">
      <w:pPr>
        <w:pStyle w:val="Default"/>
        <w:jc w:val="center"/>
        <w:rPr>
          <w:b/>
          <w:color w:val="auto"/>
          <w:sz w:val="28"/>
          <w:szCs w:val="28"/>
        </w:rPr>
      </w:pPr>
    </w:p>
    <w:p w14:paraId="7BF0303D" w14:textId="77777777" w:rsidR="00970602" w:rsidRPr="006C6E7A" w:rsidRDefault="00970602" w:rsidP="00970602">
      <w:pPr>
        <w:pStyle w:val="Default"/>
        <w:jc w:val="center"/>
        <w:rPr>
          <w:color w:val="auto"/>
          <w:sz w:val="28"/>
          <w:szCs w:val="28"/>
        </w:rPr>
      </w:pPr>
    </w:p>
    <w:p w14:paraId="48779410" w14:textId="77777777" w:rsidR="00970602" w:rsidRPr="006C6E7A" w:rsidRDefault="00970602" w:rsidP="00970602">
      <w:pPr>
        <w:pStyle w:val="Default"/>
        <w:jc w:val="center"/>
        <w:rPr>
          <w:color w:val="auto"/>
          <w:sz w:val="28"/>
          <w:szCs w:val="28"/>
        </w:rPr>
      </w:pPr>
    </w:p>
    <w:p w14:paraId="2E78060D" w14:textId="77777777" w:rsidR="00970602" w:rsidRPr="006C6E7A" w:rsidRDefault="00970602" w:rsidP="00970602">
      <w:pPr>
        <w:pStyle w:val="Default"/>
        <w:jc w:val="center"/>
        <w:rPr>
          <w:color w:val="auto"/>
          <w:sz w:val="28"/>
          <w:szCs w:val="28"/>
        </w:rPr>
      </w:pPr>
    </w:p>
    <w:p w14:paraId="4D8CEB33" w14:textId="1A671878" w:rsidR="00970602" w:rsidRDefault="00970602" w:rsidP="00970602">
      <w:pPr>
        <w:pStyle w:val="Default"/>
        <w:jc w:val="center"/>
        <w:rPr>
          <w:color w:val="auto"/>
          <w:sz w:val="28"/>
          <w:szCs w:val="28"/>
        </w:rPr>
      </w:pPr>
    </w:p>
    <w:p w14:paraId="0022771C" w14:textId="45401389" w:rsidR="001831EB" w:rsidRDefault="001831EB" w:rsidP="00970602">
      <w:pPr>
        <w:pStyle w:val="Default"/>
        <w:jc w:val="center"/>
        <w:rPr>
          <w:color w:val="auto"/>
          <w:sz w:val="28"/>
          <w:szCs w:val="28"/>
        </w:rPr>
      </w:pPr>
    </w:p>
    <w:p w14:paraId="463A489C" w14:textId="450068BB" w:rsidR="001831EB" w:rsidRDefault="001831EB" w:rsidP="00970602">
      <w:pPr>
        <w:pStyle w:val="Default"/>
        <w:jc w:val="center"/>
        <w:rPr>
          <w:color w:val="auto"/>
          <w:sz w:val="28"/>
          <w:szCs w:val="28"/>
        </w:rPr>
      </w:pPr>
    </w:p>
    <w:p w14:paraId="3BBEA287" w14:textId="77777777" w:rsidR="001831EB" w:rsidRPr="006C6E7A" w:rsidRDefault="001831EB" w:rsidP="00970602">
      <w:pPr>
        <w:pStyle w:val="Default"/>
        <w:jc w:val="center"/>
        <w:rPr>
          <w:color w:val="auto"/>
          <w:sz w:val="28"/>
          <w:szCs w:val="28"/>
        </w:rPr>
      </w:pPr>
    </w:p>
    <w:p w14:paraId="3227F27F" w14:textId="77777777" w:rsidR="00970602" w:rsidRPr="006C6E7A" w:rsidRDefault="00970602" w:rsidP="00970602">
      <w:pPr>
        <w:pStyle w:val="Default"/>
        <w:jc w:val="center"/>
        <w:rPr>
          <w:color w:val="auto"/>
          <w:sz w:val="28"/>
          <w:szCs w:val="28"/>
        </w:rPr>
      </w:pPr>
    </w:p>
    <w:p w14:paraId="418ECC5A" w14:textId="77777777" w:rsidR="00970602" w:rsidRPr="006C6E7A" w:rsidRDefault="00970602" w:rsidP="00970602">
      <w:pPr>
        <w:pStyle w:val="Default"/>
        <w:rPr>
          <w:b/>
          <w:bCs/>
          <w:color w:val="auto"/>
          <w:sz w:val="23"/>
          <w:szCs w:val="23"/>
        </w:rPr>
      </w:pPr>
      <w:r w:rsidRPr="006C6E7A">
        <w:rPr>
          <w:b/>
          <w:bCs/>
          <w:color w:val="auto"/>
          <w:sz w:val="23"/>
          <w:szCs w:val="23"/>
        </w:rPr>
        <w:t xml:space="preserve">ΠΕΡΙΕΧΟΜΕΝΑ </w:t>
      </w:r>
    </w:p>
    <w:p w14:paraId="1E4266D9" w14:textId="77777777" w:rsidR="00970602" w:rsidRPr="006C6E7A" w:rsidRDefault="00970602" w:rsidP="00970602">
      <w:pPr>
        <w:pStyle w:val="Default"/>
        <w:rPr>
          <w:b/>
          <w:bCs/>
          <w:color w:val="auto"/>
          <w:sz w:val="23"/>
          <w:szCs w:val="23"/>
        </w:rPr>
      </w:pPr>
    </w:p>
    <w:p w14:paraId="7470579D" w14:textId="77777777" w:rsidR="00970602" w:rsidRPr="006C6E7A" w:rsidRDefault="00970602" w:rsidP="00970602">
      <w:pPr>
        <w:pStyle w:val="Default"/>
        <w:rPr>
          <w:color w:val="auto"/>
          <w:sz w:val="23"/>
          <w:szCs w:val="23"/>
        </w:rPr>
      </w:pPr>
    </w:p>
    <w:p w14:paraId="14DE1880" w14:textId="77777777" w:rsidR="00970602" w:rsidRPr="006C6E7A" w:rsidRDefault="00970602" w:rsidP="00970602">
      <w:pPr>
        <w:pStyle w:val="Default"/>
        <w:numPr>
          <w:ilvl w:val="0"/>
          <w:numId w:val="1"/>
        </w:numPr>
        <w:spacing w:after="164" w:line="276" w:lineRule="auto"/>
        <w:rPr>
          <w:color w:val="auto"/>
          <w:sz w:val="23"/>
          <w:szCs w:val="23"/>
        </w:rPr>
      </w:pPr>
      <w:r w:rsidRPr="006C6E7A">
        <w:rPr>
          <w:color w:val="auto"/>
          <w:sz w:val="23"/>
          <w:szCs w:val="23"/>
        </w:rPr>
        <w:t xml:space="preserve">Τεχνική Έκθεση </w:t>
      </w:r>
    </w:p>
    <w:p w14:paraId="275EA0B9" w14:textId="77777777" w:rsidR="00970602" w:rsidRPr="006C6E7A" w:rsidRDefault="00970602" w:rsidP="00970602">
      <w:pPr>
        <w:pStyle w:val="Default"/>
        <w:numPr>
          <w:ilvl w:val="0"/>
          <w:numId w:val="1"/>
        </w:numPr>
        <w:spacing w:after="164" w:line="276" w:lineRule="auto"/>
        <w:rPr>
          <w:color w:val="auto"/>
          <w:sz w:val="23"/>
          <w:szCs w:val="23"/>
        </w:rPr>
      </w:pPr>
      <w:r w:rsidRPr="006C6E7A">
        <w:rPr>
          <w:color w:val="auto"/>
          <w:sz w:val="23"/>
          <w:szCs w:val="23"/>
        </w:rPr>
        <w:t xml:space="preserve"> Προϋπολογισμός </w:t>
      </w:r>
    </w:p>
    <w:p w14:paraId="744891DA" w14:textId="77777777" w:rsidR="00970602" w:rsidRPr="006C6E7A" w:rsidRDefault="00970602" w:rsidP="00970602">
      <w:pPr>
        <w:pStyle w:val="Default"/>
        <w:numPr>
          <w:ilvl w:val="0"/>
          <w:numId w:val="1"/>
        </w:numPr>
        <w:spacing w:after="164" w:line="276" w:lineRule="auto"/>
        <w:rPr>
          <w:color w:val="auto"/>
          <w:sz w:val="23"/>
          <w:szCs w:val="23"/>
        </w:rPr>
      </w:pPr>
      <w:r w:rsidRPr="006C6E7A">
        <w:rPr>
          <w:color w:val="auto"/>
          <w:sz w:val="23"/>
          <w:szCs w:val="23"/>
        </w:rPr>
        <w:t xml:space="preserve">Συγγραφή Υποχρεώσεων </w:t>
      </w:r>
    </w:p>
    <w:p w14:paraId="1F103E53" w14:textId="77777777" w:rsidR="00036762" w:rsidRPr="006C6E7A" w:rsidRDefault="00036762" w:rsidP="00970602">
      <w:pPr>
        <w:pStyle w:val="Default"/>
        <w:numPr>
          <w:ilvl w:val="0"/>
          <w:numId w:val="1"/>
        </w:numPr>
        <w:spacing w:after="164" w:line="276" w:lineRule="auto"/>
        <w:rPr>
          <w:color w:val="auto"/>
          <w:sz w:val="23"/>
          <w:szCs w:val="23"/>
        </w:rPr>
      </w:pPr>
      <w:r w:rsidRPr="006C6E7A">
        <w:rPr>
          <w:color w:val="auto"/>
          <w:sz w:val="23"/>
          <w:szCs w:val="23"/>
        </w:rPr>
        <w:t xml:space="preserve">Τιμολόγιο </w:t>
      </w:r>
    </w:p>
    <w:p w14:paraId="4D33BFCE" w14:textId="2A4FC34B" w:rsidR="00970602" w:rsidRDefault="00970602" w:rsidP="00970602">
      <w:pPr>
        <w:rPr>
          <w:rFonts w:ascii="Times New Roman" w:hAnsi="Times New Roman" w:cs="Times New Roman"/>
          <w:lang w:val="en-US"/>
        </w:rPr>
      </w:pPr>
    </w:p>
    <w:p w14:paraId="5103CDA4" w14:textId="77777777" w:rsidR="00A478D8" w:rsidRPr="006C6E7A" w:rsidRDefault="00A478D8" w:rsidP="00970602">
      <w:pPr>
        <w:rPr>
          <w:rFonts w:ascii="Times New Roman" w:hAnsi="Times New Roman" w:cs="Times New Roman"/>
          <w:lang w:val="en-US"/>
        </w:rPr>
      </w:pPr>
    </w:p>
    <w:p w14:paraId="555230E1" w14:textId="77777777" w:rsidR="00970602" w:rsidRPr="00A478D8" w:rsidRDefault="00970602" w:rsidP="00970602">
      <w:pPr>
        <w:rPr>
          <w:rFonts w:ascii="Times New Roman" w:hAnsi="Times New Roman" w:cs="Times New Roman"/>
          <w:sz w:val="28"/>
          <w:szCs w:val="28"/>
          <w:lang w:val="en-US"/>
        </w:rPr>
      </w:pPr>
    </w:p>
    <w:p w14:paraId="4D2A08EB" w14:textId="77777777" w:rsidR="00970602" w:rsidRPr="00A478D8" w:rsidRDefault="00970602" w:rsidP="00970602">
      <w:pPr>
        <w:pStyle w:val="Default"/>
        <w:rPr>
          <w:color w:val="auto"/>
          <w:sz w:val="28"/>
          <w:szCs w:val="28"/>
        </w:rPr>
      </w:pPr>
    </w:p>
    <w:p w14:paraId="60A50FC3" w14:textId="011ABA50" w:rsidR="00970602" w:rsidRPr="00A478D8" w:rsidRDefault="00DC2FF9" w:rsidP="00970602">
      <w:pPr>
        <w:jc w:val="center"/>
        <w:rPr>
          <w:rFonts w:ascii="Times New Roman" w:hAnsi="Times New Roman" w:cs="Times New Roman"/>
          <w:sz w:val="28"/>
          <w:szCs w:val="28"/>
        </w:rPr>
      </w:pPr>
      <w:r>
        <w:rPr>
          <w:rFonts w:ascii="Times New Roman" w:hAnsi="Times New Roman" w:cs="Times New Roman"/>
          <w:b/>
          <w:bCs/>
          <w:sz w:val="28"/>
          <w:szCs w:val="28"/>
        </w:rPr>
        <w:t>ΑΥΓΟΥΣΤΟΣ</w:t>
      </w:r>
      <w:r w:rsidR="00036762" w:rsidRPr="00A478D8">
        <w:rPr>
          <w:rFonts w:ascii="Times New Roman" w:hAnsi="Times New Roman" w:cs="Times New Roman"/>
          <w:b/>
          <w:bCs/>
          <w:sz w:val="28"/>
          <w:szCs w:val="28"/>
        </w:rPr>
        <w:t xml:space="preserve"> </w:t>
      </w:r>
      <w:r w:rsidR="00970602" w:rsidRPr="00A478D8">
        <w:rPr>
          <w:rFonts w:ascii="Times New Roman" w:hAnsi="Times New Roman" w:cs="Times New Roman"/>
          <w:b/>
          <w:bCs/>
          <w:sz w:val="28"/>
          <w:szCs w:val="28"/>
        </w:rPr>
        <w:t>2025</w:t>
      </w:r>
    </w:p>
    <w:tbl>
      <w:tblPr>
        <w:tblW w:w="0" w:type="auto"/>
        <w:tblLook w:val="01E0" w:firstRow="1" w:lastRow="1" w:firstColumn="1" w:lastColumn="1" w:noHBand="0" w:noVBand="0"/>
      </w:tblPr>
      <w:tblGrid>
        <w:gridCol w:w="4443"/>
      </w:tblGrid>
      <w:tr w:rsidR="006C6E7A" w:rsidRPr="006C6E7A" w14:paraId="296D975D" w14:textId="77777777" w:rsidTr="005B7560">
        <w:tc>
          <w:tcPr>
            <w:tcW w:w="4443" w:type="dxa"/>
            <w:shd w:val="clear" w:color="auto" w:fill="auto"/>
          </w:tcPr>
          <w:p w14:paraId="375A975D" w14:textId="77777777" w:rsidR="00970602" w:rsidRPr="006C6E7A" w:rsidRDefault="00970602" w:rsidP="005B7560">
            <w:pPr>
              <w:keepNext/>
              <w:spacing w:after="0" w:line="240" w:lineRule="auto"/>
              <w:outlineLvl w:val="0"/>
              <w:rPr>
                <w:rFonts w:ascii="Times New Roman" w:eastAsia="Times New Roman" w:hAnsi="Times New Roman" w:cs="Times New Roman"/>
                <w:b/>
                <w:u w:val="single"/>
                <w:lang w:eastAsia="el-GR"/>
              </w:rPr>
            </w:pPr>
            <w:r w:rsidRPr="006C6E7A">
              <w:rPr>
                <w:rFonts w:ascii="Times New Roman" w:eastAsia="Times New Roman" w:hAnsi="Times New Roman" w:cs="Times New Roman"/>
                <w:b/>
                <w:u w:val="single"/>
                <w:lang w:eastAsia="el-GR"/>
              </w:rPr>
              <w:lastRenderedPageBreak/>
              <w:t>Δ.Ε.Υ.Α.ΕΛ.</w:t>
            </w:r>
          </w:p>
        </w:tc>
      </w:tr>
      <w:tr w:rsidR="006C6E7A" w:rsidRPr="006C6E7A" w14:paraId="0425B7DB" w14:textId="77777777" w:rsidTr="005B7560">
        <w:tc>
          <w:tcPr>
            <w:tcW w:w="4443" w:type="dxa"/>
            <w:shd w:val="clear" w:color="auto" w:fill="auto"/>
          </w:tcPr>
          <w:p w14:paraId="6C5496AF"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ΔΗΜΟΤΙΚΗ ΕΠΙΧΕΙΡΗΣΗ</w:t>
            </w:r>
          </w:p>
        </w:tc>
      </w:tr>
      <w:tr w:rsidR="006C6E7A" w:rsidRPr="006C6E7A" w14:paraId="5EDF2D02" w14:textId="77777777" w:rsidTr="005B7560">
        <w:tc>
          <w:tcPr>
            <w:tcW w:w="4443" w:type="dxa"/>
            <w:shd w:val="clear" w:color="auto" w:fill="auto"/>
          </w:tcPr>
          <w:p w14:paraId="360AFED6"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ΥΔΡΕΥΣΗΣ - ΑΠΟΧΕΤΕΥΣΗΣ</w:t>
            </w:r>
          </w:p>
        </w:tc>
      </w:tr>
      <w:tr w:rsidR="006C6E7A" w:rsidRPr="006C6E7A" w14:paraId="3B114088" w14:textId="77777777" w:rsidTr="005B7560">
        <w:tc>
          <w:tcPr>
            <w:tcW w:w="4443" w:type="dxa"/>
            <w:shd w:val="clear" w:color="auto" w:fill="auto"/>
          </w:tcPr>
          <w:p w14:paraId="32CE9AB1"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ΕΛΑΣΣΟΝΑΣ</w:t>
            </w:r>
          </w:p>
        </w:tc>
      </w:tr>
      <w:tr w:rsidR="006C6E7A" w:rsidRPr="006C6E7A" w14:paraId="424B6AD5" w14:textId="77777777" w:rsidTr="005B7560">
        <w:tc>
          <w:tcPr>
            <w:tcW w:w="4443" w:type="dxa"/>
            <w:shd w:val="clear" w:color="auto" w:fill="auto"/>
          </w:tcPr>
          <w:p w14:paraId="1FE57F25" w14:textId="77777777" w:rsidR="00970602" w:rsidRPr="006C6E7A" w:rsidRDefault="00970602" w:rsidP="005B7560">
            <w:pPr>
              <w:keepNext/>
              <w:spacing w:after="0" w:line="240" w:lineRule="auto"/>
              <w:jc w:val="center"/>
              <w:outlineLvl w:val="0"/>
              <w:rPr>
                <w:rFonts w:ascii="Times New Roman" w:eastAsia="Times New Roman" w:hAnsi="Times New Roman" w:cs="Times New Roman"/>
                <w:bCs/>
                <w:lang w:eastAsia="el-GR"/>
              </w:rPr>
            </w:pPr>
          </w:p>
        </w:tc>
      </w:tr>
      <w:tr w:rsidR="006C6E7A" w:rsidRPr="006C6E7A" w14:paraId="725F265F" w14:textId="77777777" w:rsidTr="005B7560">
        <w:tc>
          <w:tcPr>
            <w:tcW w:w="4443" w:type="dxa"/>
            <w:shd w:val="clear" w:color="auto" w:fill="auto"/>
          </w:tcPr>
          <w:p w14:paraId="624E56A7"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6</w:t>
            </w:r>
            <w:r w:rsidRPr="006C6E7A">
              <w:rPr>
                <w:rFonts w:ascii="Times New Roman" w:eastAsia="Times New Roman" w:hAnsi="Times New Roman" w:cs="Times New Roman"/>
                <w:bCs/>
                <w:vertAlign w:val="superscript"/>
                <w:lang w:eastAsia="el-GR"/>
              </w:rPr>
              <w:t>ης</w:t>
            </w:r>
            <w:r w:rsidRPr="006C6E7A">
              <w:rPr>
                <w:rFonts w:ascii="Times New Roman" w:eastAsia="Times New Roman" w:hAnsi="Times New Roman" w:cs="Times New Roman"/>
                <w:bCs/>
                <w:lang w:eastAsia="el-GR"/>
              </w:rPr>
              <w:t xml:space="preserve"> Οκτωβρίου 165</w:t>
            </w:r>
          </w:p>
        </w:tc>
      </w:tr>
      <w:tr w:rsidR="006C6E7A" w:rsidRPr="006C6E7A" w14:paraId="63E8E989" w14:textId="77777777" w:rsidTr="005B7560">
        <w:tc>
          <w:tcPr>
            <w:tcW w:w="4443" w:type="dxa"/>
            <w:shd w:val="clear" w:color="auto" w:fill="auto"/>
          </w:tcPr>
          <w:p w14:paraId="47500552"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r w:rsidRPr="006C6E7A">
              <w:rPr>
                <w:rFonts w:ascii="Times New Roman" w:eastAsia="Times New Roman" w:hAnsi="Times New Roman" w:cs="Times New Roman"/>
                <w:bCs/>
                <w:lang w:eastAsia="el-GR"/>
              </w:rPr>
              <w:t>Τ.Κ. 402 00 Ελασσόνα</w:t>
            </w:r>
          </w:p>
        </w:tc>
      </w:tr>
      <w:tr w:rsidR="006C6E7A" w:rsidRPr="006C6E7A" w14:paraId="2CC14478" w14:textId="77777777" w:rsidTr="005B7560">
        <w:tc>
          <w:tcPr>
            <w:tcW w:w="4443" w:type="dxa"/>
            <w:shd w:val="clear" w:color="auto" w:fill="auto"/>
          </w:tcPr>
          <w:p w14:paraId="7954294C" w14:textId="77777777" w:rsidR="00970602" w:rsidRPr="006C6E7A" w:rsidRDefault="00970602" w:rsidP="005B7560">
            <w:pPr>
              <w:keepNext/>
              <w:spacing w:after="0" w:line="240" w:lineRule="auto"/>
              <w:outlineLvl w:val="0"/>
              <w:rPr>
                <w:rFonts w:ascii="Times New Roman" w:eastAsia="Times New Roman" w:hAnsi="Times New Roman" w:cs="Times New Roman"/>
                <w:bCs/>
                <w:lang w:eastAsia="el-GR"/>
              </w:rPr>
            </w:pPr>
            <w:proofErr w:type="spellStart"/>
            <w:r w:rsidRPr="006C6E7A">
              <w:rPr>
                <w:rFonts w:ascii="Times New Roman" w:eastAsia="Times New Roman" w:hAnsi="Times New Roman" w:cs="Times New Roman"/>
                <w:bCs/>
                <w:lang w:eastAsia="el-GR"/>
              </w:rPr>
              <w:t>Τηλ</w:t>
            </w:r>
            <w:proofErr w:type="spellEnd"/>
            <w:r w:rsidRPr="006C6E7A">
              <w:rPr>
                <w:rFonts w:ascii="Times New Roman" w:eastAsia="Times New Roman" w:hAnsi="Times New Roman" w:cs="Times New Roman"/>
                <w:bCs/>
                <w:lang w:eastAsia="el-GR"/>
              </w:rPr>
              <w:t>.: 2493025444</w:t>
            </w:r>
          </w:p>
        </w:tc>
      </w:tr>
      <w:tr w:rsidR="006C6E7A" w:rsidRPr="005D15B3" w14:paraId="13972A67" w14:textId="77777777" w:rsidTr="005B7560">
        <w:tc>
          <w:tcPr>
            <w:tcW w:w="4443" w:type="dxa"/>
            <w:shd w:val="clear" w:color="auto" w:fill="auto"/>
          </w:tcPr>
          <w:p w14:paraId="0D6C6CD0" w14:textId="77777777" w:rsidR="00970602" w:rsidRPr="006C6E7A" w:rsidRDefault="00970602" w:rsidP="005B7560">
            <w:pPr>
              <w:keepNext/>
              <w:spacing w:after="0" w:line="240" w:lineRule="auto"/>
              <w:outlineLvl w:val="0"/>
              <w:rPr>
                <w:rFonts w:ascii="Times New Roman" w:eastAsia="Times New Roman" w:hAnsi="Times New Roman" w:cs="Times New Roman"/>
                <w:bCs/>
                <w:lang w:val="en-US" w:eastAsia="el-GR"/>
              </w:rPr>
            </w:pPr>
            <w:r w:rsidRPr="006C6E7A">
              <w:rPr>
                <w:rFonts w:ascii="Times New Roman" w:eastAsia="Times New Roman" w:hAnsi="Times New Roman" w:cs="Times New Roman"/>
                <w:bCs/>
                <w:lang w:val="en-US" w:eastAsia="el-GR"/>
              </w:rPr>
              <w:t>e-mail: info@deyael.gr</w:t>
            </w:r>
          </w:p>
        </w:tc>
      </w:tr>
      <w:tr w:rsidR="00301326" w:rsidRPr="005D15B3" w14:paraId="51B445E5" w14:textId="77777777" w:rsidTr="005B7560">
        <w:tc>
          <w:tcPr>
            <w:tcW w:w="4443" w:type="dxa"/>
            <w:shd w:val="clear" w:color="auto" w:fill="auto"/>
          </w:tcPr>
          <w:p w14:paraId="18175212" w14:textId="77777777" w:rsidR="00301326" w:rsidRPr="006C6E7A" w:rsidRDefault="00301326" w:rsidP="005B7560">
            <w:pPr>
              <w:keepNext/>
              <w:spacing w:after="0" w:line="240" w:lineRule="auto"/>
              <w:outlineLvl w:val="0"/>
              <w:rPr>
                <w:rFonts w:ascii="Times New Roman" w:eastAsia="Times New Roman" w:hAnsi="Times New Roman" w:cs="Times New Roman"/>
                <w:bCs/>
                <w:lang w:val="en-US" w:eastAsia="el-GR"/>
              </w:rPr>
            </w:pPr>
          </w:p>
        </w:tc>
      </w:tr>
    </w:tbl>
    <w:p w14:paraId="294265CB" w14:textId="77777777" w:rsidR="00970602" w:rsidRPr="006C6E7A" w:rsidRDefault="00970602" w:rsidP="00970602">
      <w:pPr>
        <w:pStyle w:val="Default"/>
        <w:spacing w:line="360" w:lineRule="auto"/>
        <w:ind w:left="360"/>
        <w:jc w:val="center"/>
        <w:rPr>
          <w:b/>
          <w:bCs/>
          <w:color w:val="auto"/>
        </w:rPr>
      </w:pPr>
      <w:r w:rsidRPr="006C6E7A">
        <w:rPr>
          <w:b/>
          <w:bCs/>
          <w:color w:val="auto"/>
        </w:rPr>
        <w:t>1.ΤΕΧΝΙΚΗ ΕΚΘΕΣΗ</w:t>
      </w:r>
    </w:p>
    <w:p w14:paraId="7347F54F" w14:textId="6DA79B7C" w:rsidR="00970602" w:rsidRPr="006C6E7A" w:rsidRDefault="00970602" w:rsidP="00970602">
      <w:pPr>
        <w:pStyle w:val="2"/>
        <w:spacing w:line="360" w:lineRule="auto"/>
      </w:pPr>
      <w:r w:rsidRPr="006C6E7A">
        <w:t xml:space="preserve">Η παρούσα συντάχθηκε  προκειμένου να καλυφθεί η ανάγκη αποκατάστασης βλαβών των δικτύων ύδρευση της  Δ.Ε.Υ.Α. Ελασσόνας στις Δ.Ε. </w:t>
      </w:r>
      <w:r w:rsidR="002F5070">
        <w:t xml:space="preserve"> Ποταμιάς</w:t>
      </w:r>
      <w:r w:rsidR="00346FF2">
        <w:t xml:space="preserve"> </w:t>
      </w:r>
      <w:r w:rsidRPr="006C6E7A">
        <w:t xml:space="preserve">(Τομέας </w:t>
      </w:r>
      <w:r w:rsidR="002F5070">
        <w:t>Β</w:t>
      </w:r>
      <w:r w:rsidRPr="006C6E7A">
        <w:t xml:space="preserve">) και </w:t>
      </w:r>
      <w:r w:rsidR="002F5070">
        <w:t>Βερδικούσιας</w:t>
      </w:r>
      <w:r w:rsidRPr="006C6E7A">
        <w:t xml:space="preserve"> (Τομέας </w:t>
      </w:r>
      <w:r w:rsidR="002F5070">
        <w:t>Η</w:t>
      </w:r>
      <w:r w:rsidRPr="006C6E7A">
        <w:t>) του Δήμου Ελασσόνας, καθώς δεν επαρκεί το αρμόδιο προσωπικό, για την συγκεκριμένη εργασία. Οι οικισμοί αναφοράς είναι:</w:t>
      </w:r>
    </w:p>
    <w:tbl>
      <w:tblPr>
        <w:tblStyle w:val="a3"/>
        <w:tblW w:w="0" w:type="auto"/>
        <w:tblInd w:w="421" w:type="dxa"/>
        <w:tblLook w:val="04A0" w:firstRow="1" w:lastRow="0" w:firstColumn="1" w:lastColumn="0" w:noHBand="0" w:noVBand="1"/>
      </w:tblPr>
      <w:tblGrid>
        <w:gridCol w:w="3543"/>
        <w:gridCol w:w="2694"/>
      </w:tblGrid>
      <w:tr w:rsidR="00346FF2" w:rsidRPr="006C6E7A" w14:paraId="676AE659" w14:textId="77777777" w:rsidTr="002F5070">
        <w:tc>
          <w:tcPr>
            <w:tcW w:w="3543" w:type="dxa"/>
            <w:vMerge w:val="restart"/>
          </w:tcPr>
          <w:p w14:paraId="2A9ACC5D" w14:textId="77777777" w:rsidR="00346FF2" w:rsidRPr="006C6E7A" w:rsidRDefault="00346FF2" w:rsidP="005B7560">
            <w:pPr>
              <w:pStyle w:val="2"/>
              <w:spacing w:line="360" w:lineRule="auto"/>
              <w:jc w:val="center"/>
              <w:rPr>
                <w:sz w:val="20"/>
                <w:szCs w:val="20"/>
              </w:rPr>
            </w:pPr>
          </w:p>
          <w:p w14:paraId="0F9EDE96" w14:textId="77777777" w:rsidR="00346FF2" w:rsidRPr="006C6E7A" w:rsidRDefault="00346FF2" w:rsidP="005B7560">
            <w:pPr>
              <w:pStyle w:val="2"/>
              <w:spacing w:line="360" w:lineRule="auto"/>
              <w:jc w:val="center"/>
              <w:rPr>
                <w:sz w:val="20"/>
                <w:szCs w:val="20"/>
              </w:rPr>
            </w:pPr>
          </w:p>
          <w:p w14:paraId="5DA315C6" w14:textId="77777777" w:rsidR="00346FF2" w:rsidRPr="006C6E7A" w:rsidRDefault="00346FF2" w:rsidP="005B7560">
            <w:pPr>
              <w:pStyle w:val="2"/>
              <w:spacing w:line="360" w:lineRule="auto"/>
              <w:jc w:val="center"/>
              <w:rPr>
                <w:sz w:val="20"/>
                <w:szCs w:val="20"/>
              </w:rPr>
            </w:pPr>
          </w:p>
          <w:p w14:paraId="548744AA" w14:textId="77777777" w:rsidR="00346FF2" w:rsidRPr="006C6E7A" w:rsidRDefault="00346FF2" w:rsidP="005B7560">
            <w:pPr>
              <w:pStyle w:val="2"/>
              <w:spacing w:line="360" w:lineRule="auto"/>
              <w:jc w:val="center"/>
              <w:rPr>
                <w:sz w:val="20"/>
                <w:szCs w:val="20"/>
              </w:rPr>
            </w:pPr>
          </w:p>
          <w:p w14:paraId="646211A3" w14:textId="5EC4D4A1" w:rsidR="00346FF2" w:rsidRPr="006C6E7A" w:rsidRDefault="00346FF2" w:rsidP="005B7560">
            <w:pPr>
              <w:pStyle w:val="2"/>
              <w:spacing w:line="360" w:lineRule="auto"/>
              <w:jc w:val="center"/>
              <w:rPr>
                <w:b/>
                <w:bCs/>
                <w:sz w:val="20"/>
                <w:szCs w:val="20"/>
                <w:u w:val="single"/>
              </w:rPr>
            </w:pPr>
            <w:r w:rsidRPr="006C6E7A">
              <w:rPr>
                <w:b/>
                <w:bCs/>
                <w:sz w:val="20"/>
                <w:szCs w:val="20"/>
                <w:u w:val="single"/>
              </w:rPr>
              <w:t xml:space="preserve">Δ.Ε. </w:t>
            </w:r>
            <w:r w:rsidR="002F5070">
              <w:rPr>
                <w:b/>
                <w:bCs/>
                <w:sz w:val="20"/>
                <w:szCs w:val="20"/>
                <w:u w:val="single"/>
              </w:rPr>
              <w:t>ΠΟΤΑΜΙΑΣ</w:t>
            </w:r>
          </w:p>
        </w:tc>
        <w:tc>
          <w:tcPr>
            <w:tcW w:w="2694" w:type="dxa"/>
          </w:tcPr>
          <w:p w14:paraId="214B78ED" w14:textId="50A0C125" w:rsidR="00346FF2" w:rsidRPr="006C6E7A" w:rsidRDefault="002F5070" w:rsidP="005B7560">
            <w:pPr>
              <w:pStyle w:val="2"/>
              <w:spacing w:line="360" w:lineRule="auto"/>
              <w:rPr>
                <w:sz w:val="20"/>
                <w:szCs w:val="20"/>
              </w:rPr>
            </w:pPr>
            <w:r>
              <w:rPr>
                <w:sz w:val="20"/>
                <w:szCs w:val="20"/>
              </w:rPr>
              <w:t>ΑΜΟΥΡΙ</w:t>
            </w:r>
          </w:p>
        </w:tc>
      </w:tr>
      <w:tr w:rsidR="00346FF2" w:rsidRPr="006C6E7A" w14:paraId="32365F1D" w14:textId="77777777" w:rsidTr="002F5070">
        <w:tc>
          <w:tcPr>
            <w:tcW w:w="3543" w:type="dxa"/>
            <w:vMerge/>
          </w:tcPr>
          <w:p w14:paraId="0B13E4C3" w14:textId="77777777" w:rsidR="00346FF2" w:rsidRPr="006C6E7A" w:rsidRDefault="00346FF2" w:rsidP="005B7560">
            <w:pPr>
              <w:pStyle w:val="2"/>
              <w:spacing w:line="360" w:lineRule="auto"/>
              <w:rPr>
                <w:sz w:val="20"/>
                <w:szCs w:val="20"/>
              </w:rPr>
            </w:pPr>
          </w:p>
        </w:tc>
        <w:tc>
          <w:tcPr>
            <w:tcW w:w="2694" w:type="dxa"/>
          </w:tcPr>
          <w:p w14:paraId="153BCD0E" w14:textId="48CC6F0F" w:rsidR="00346FF2" w:rsidRPr="006C6E7A" w:rsidRDefault="002F5070" w:rsidP="005B7560">
            <w:pPr>
              <w:pStyle w:val="2"/>
              <w:spacing w:line="360" w:lineRule="auto"/>
              <w:rPr>
                <w:sz w:val="20"/>
                <w:szCs w:val="20"/>
              </w:rPr>
            </w:pPr>
            <w:r>
              <w:rPr>
                <w:sz w:val="20"/>
                <w:szCs w:val="20"/>
              </w:rPr>
              <w:t>ΑΝΑΛΗΨΗ</w:t>
            </w:r>
          </w:p>
        </w:tc>
      </w:tr>
      <w:tr w:rsidR="00346FF2" w:rsidRPr="006C6E7A" w14:paraId="31EBECB5" w14:textId="77777777" w:rsidTr="002F5070">
        <w:tc>
          <w:tcPr>
            <w:tcW w:w="3543" w:type="dxa"/>
            <w:vMerge/>
          </w:tcPr>
          <w:p w14:paraId="6AEBAAE2" w14:textId="77777777" w:rsidR="00346FF2" w:rsidRPr="006C6E7A" w:rsidRDefault="00346FF2" w:rsidP="005B7560">
            <w:pPr>
              <w:pStyle w:val="2"/>
              <w:spacing w:line="360" w:lineRule="auto"/>
              <w:rPr>
                <w:sz w:val="20"/>
                <w:szCs w:val="20"/>
              </w:rPr>
            </w:pPr>
          </w:p>
        </w:tc>
        <w:tc>
          <w:tcPr>
            <w:tcW w:w="2694" w:type="dxa"/>
          </w:tcPr>
          <w:p w14:paraId="6E0787A6" w14:textId="251CF3A0" w:rsidR="00346FF2" w:rsidRPr="006C6E7A" w:rsidRDefault="002F5070" w:rsidP="005B7560">
            <w:pPr>
              <w:pStyle w:val="2"/>
              <w:spacing w:line="360" w:lineRule="auto"/>
              <w:rPr>
                <w:sz w:val="20"/>
                <w:szCs w:val="20"/>
              </w:rPr>
            </w:pPr>
            <w:r>
              <w:rPr>
                <w:sz w:val="20"/>
                <w:szCs w:val="20"/>
              </w:rPr>
              <w:t>ΒΛΑΧΟΓΙΑΝΝΙ</w:t>
            </w:r>
          </w:p>
        </w:tc>
      </w:tr>
      <w:tr w:rsidR="00346FF2" w:rsidRPr="006C6E7A" w14:paraId="76F7D245" w14:textId="77777777" w:rsidTr="002F5070">
        <w:tc>
          <w:tcPr>
            <w:tcW w:w="3543" w:type="dxa"/>
            <w:vMerge/>
          </w:tcPr>
          <w:p w14:paraId="42E4A9E7" w14:textId="77777777" w:rsidR="00346FF2" w:rsidRPr="006C6E7A" w:rsidRDefault="00346FF2" w:rsidP="005B7560">
            <w:pPr>
              <w:pStyle w:val="2"/>
              <w:spacing w:line="360" w:lineRule="auto"/>
              <w:rPr>
                <w:sz w:val="20"/>
                <w:szCs w:val="20"/>
              </w:rPr>
            </w:pPr>
          </w:p>
        </w:tc>
        <w:tc>
          <w:tcPr>
            <w:tcW w:w="2694" w:type="dxa"/>
          </w:tcPr>
          <w:p w14:paraId="5956EE10" w14:textId="527B0ABB" w:rsidR="00346FF2" w:rsidRPr="006C6E7A" w:rsidRDefault="002F5070" w:rsidP="005B7560">
            <w:pPr>
              <w:pStyle w:val="2"/>
              <w:spacing w:line="360" w:lineRule="auto"/>
              <w:rPr>
                <w:sz w:val="20"/>
                <w:szCs w:val="20"/>
              </w:rPr>
            </w:pPr>
            <w:r>
              <w:rPr>
                <w:sz w:val="20"/>
                <w:szCs w:val="20"/>
              </w:rPr>
              <w:t>ΔΟΜΕΝΙΚΟ</w:t>
            </w:r>
          </w:p>
        </w:tc>
      </w:tr>
      <w:tr w:rsidR="00346FF2" w:rsidRPr="006C6E7A" w14:paraId="2772ED52" w14:textId="77777777" w:rsidTr="002F5070">
        <w:tc>
          <w:tcPr>
            <w:tcW w:w="3543" w:type="dxa"/>
            <w:vMerge/>
          </w:tcPr>
          <w:p w14:paraId="1C4AA7F1" w14:textId="77777777" w:rsidR="00346FF2" w:rsidRPr="006C6E7A" w:rsidRDefault="00346FF2" w:rsidP="005B7560">
            <w:pPr>
              <w:pStyle w:val="2"/>
              <w:spacing w:line="360" w:lineRule="auto"/>
              <w:rPr>
                <w:sz w:val="20"/>
                <w:szCs w:val="20"/>
              </w:rPr>
            </w:pPr>
          </w:p>
        </w:tc>
        <w:tc>
          <w:tcPr>
            <w:tcW w:w="2694" w:type="dxa"/>
          </w:tcPr>
          <w:p w14:paraId="77197A3A" w14:textId="17CD2429" w:rsidR="00346FF2" w:rsidRPr="006C6E7A" w:rsidRDefault="002F5070" w:rsidP="005B7560">
            <w:pPr>
              <w:pStyle w:val="2"/>
              <w:spacing w:line="360" w:lineRule="auto"/>
              <w:rPr>
                <w:sz w:val="20"/>
                <w:szCs w:val="20"/>
              </w:rPr>
            </w:pPr>
            <w:r>
              <w:rPr>
                <w:sz w:val="20"/>
                <w:szCs w:val="20"/>
              </w:rPr>
              <w:t>ΜΑΓΟΥΛΑ</w:t>
            </w:r>
          </w:p>
        </w:tc>
      </w:tr>
      <w:tr w:rsidR="00346FF2" w:rsidRPr="006C6E7A" w14:paraId="06E2047E" w14:textId="77777777" w:rsidTr="002F5070">
        <w:tc>
          <w:tcPr>
            <w:tcW w:w="3543" w:type="dxa"/>
            <w:vMerge/>
          </w:tcPr>
          <w:p w14:paraId="7F072C24" w14:textId="77777777" w:rsidR="00346FF2" w:rsidRPr="006C6E7A" w:rsidRDefault="00346FF2" w:rsidP="005B7560">
            <w:pPr>
              <w:pStyle w:val="2"/>
              <w:spacing w:line="360" w:lineRule="auto"/>
              <w:rPr>
                <w:sz w:val="20"/>
                <w:szCs w:val="20"/>
              </w:rPr>
            </w:pPr>
          </w:p>
        </w:tc>
        <w:tc>
          <w:tcPr>
            <w:tcW w:w="2694" w:type="dxa"/>
          </w:tcPr>
          <w:p w14:paraId="51355A9C" w14:textId="694C5349" w:rsidR="00346FF2" w:rsidRPr="006C6E7A" w:rsidRDefault="002F5070" w:rsidP="005B7560">
            <w:pPr>
              <w:pStyle w:val="2"/>
              <w:spacing w:line="360" w:lineRule="auto"/>
              <w:rPr>
                <w:sz w:val="20"/>
                <w:szCs w:val="20"/>
              </w:rPr>
            </w:pPr>
            <w:r>
              <w:rPr>
                <w:sz w:val="20"/>
                <w:szCs w:val="20"/>
              </w:rPr>
              <w:t>ΜΕΓΑΛΟ ΕΛΕΥΘΕΡΟΧΩΡΙ</w:t>
            </w:r>
          </w:p>
        </w:tc>
      </w:tr>
      <w:tr w:rsidR="00346FF2" w:rsidRPr="006C6E7A" w14:paraId="2CBA730C" w14:textId="77777777" w:rsidTr="002F5070">
        <w:tc>
          <w:tcPr>
            <w:tcW w:w="3543" w:type="dxa"/>
            <w:vMerge/>
          </w:tcPr>
          <w:p w14:paraId="27D305E1" w14:textId="77777777" w:rsidR="00346FF2" w:rsidRPr="006C6E7A" w:rsidRDefault="00346FF2" w:rsidP="005B7560">
            <w:pPr>
              <w:pStyle w:val="2"/>
              <w:spacing w:line="360" w:lineRule="auto"/>
              <w:rPr>
                <w:sz w:val="20"/>
                <w:szCs w:val="20"/>
              </w:rPr>
            </w:pPr>
          </w:p>
        </w:tc>
        <w:tc>
          <w:tcPr>
            <w:tcW w:w="2694" w:type="dxa"/>
          </w:tcPr>
          <w:p w14:paraId="659553BD" w14:textId="1E1120D1" w:rsidR="00346FF2" w:rsidRPr="006C6E7A" w:rsidRDefault="002F5070" w:rsidP="005B7560">
            <w:pPr>
              <w:pStyle w:val="2"/>
              <w:spacing w:line="360" w:lineRule="auto"/>
              <w:rPr>
                <w:sz w:val="20"/>
                <w:szCs w:val="20"/>
              </w:rPr>
            </w:pPr>
            <w:r>
              <w:rPr>
                <w:sz w:val="20"/>
                <w:szCs w:val="20"/>
              </w:rPr>
              <w:t>ΜΕΣΟΧΩΡΙ</w:t>
            </w:r>
          </w:p>
        </w:tc>
      </w:tr>
      <w:tr w:rsidR="00346FF2" w:rsidRPr="006C6E7A" w14:paraId="060CC278" w14:textId="77777777" w:rsidTr="002F5070">
        <w:trPr>
          <w:trHeight w:val="259"/>
        </w:trPr>
        <w:tc>
          <w:tcPr>
            <w:tcW w:w="3543" w:type="dxa"/>
            <w:vMerge/>
          </w:tcPr>
          <w:p w14:paraId="07DC50BB" w14:textId="77777777" w:rsidR="00346FF2" w:rsidRPr="006C6E7A" w:rsidRDefault="00346FF2" w:rsidP="005B7560">
            <w:pPr>
              <w:pStyle w:val="2"/>
              <w:spacing w:line="360" w:lineRule="auto"/>
              <w:rPr>
                <w:sz w:val="20"/>
                <w:szCs w:val="20"/>
              </w:rPr>
            </w:pPr>
          </w:p>
        </w:tc>
        <w:tc>
          <w:tcPr>
            <w:tcW w:w="2694" w:type="dxa"/>
          </w:tcPr>
          <w:p w14:paraId="2A11C058" w14:textId="41D1B2E2" w:rsidR="00346FF2" w:rsidRPr="006C6E7A" w:rsidRDefault="002F5070" w:rsidP="005B7560">
            <w:pPr>
              <w:pStyle w:val="2"/>
              <w:spacing w:line="360" w:lineRule="auto"/>
              <w:rPr>
                <w:sz w:val="20"/>
                <w:szCs w:val="20"/>
              </w:rPr>
            </w:pPr>
            <w:r>
              <w:rPr>
                <w:sz w:val="20"/>
                <w:szCs w:val="20"/>
              </w:rPr>
              <w:t>ΠΡΑΙΤΩΡΙ</w:t>
            </w:r>
          </w:p>
        </w:tc>
      </w:tr>
      <w:tr w:rsidR="00346FF2" w:rsidRPr="006C6E7A" w14:paraId="387D30C6" w14:textId="77777777" w:rsidTr="002F5070">
        <w:tc>
          <w:tcPr>
            <w:tcW w:w="3543" w:type="dxa"/>
            <w:vMerge/>
          </w:tcPr>
          <w:p w14:paraId="328D288C" w14:textId="77777777" w:rsidR="00346FF2" w:rsidRPr="006C6E7A" w:rsidRDefault="00346FF2" w:rsidP="005B7560">
            <w:pPr>
              <w:pStyle w:val="2"/>
              <w:spacing w:line="360" w:lineRule="auto"/>
              <w:rPr>
                <w:sz w:val="20"/>
                <w:szCs w:val="20"/>
              </w:rPr>
            </w:pPr>
          </w:p>
        </w:tc>
        <w:tc>
          <w:tcPr>
            <w:tcW w:w="2694" w:type="dxa"/>
          </w:tcPr>
          <w:p w14:paraId="6C594A1D" w14:textId="32EDB504" w:rsidR="00346FF2" w:rsidRPr="006C6E7A" w:rsidRDefault="002F5070" w:rsidP="005B7560">
            <w:pPr>
              <w:pStyle w:val="2"/>
              <w:spacing w:line="360" w:lineRule="auto"/>
              <w:rPr>
                <w:sz w:val="20"/>
                <w:szCs w:val="20"/>
              </w:rPr>
            </w:pPr>
            <w:r>
              <w:rPr>
                <w:sz w:val="20"/>
                <w:szCs w:val="20"/>
              </w:rPr>
              <w:t>ΣΥΚΕΑ</w:t>
            </w:r>
          </w:p>
        </w:tc>
      </w:tr>
    </w:tbl>
    <w:p w14:paraId="00156C28" w14:textId="77777777" w:rsidR="00970602" w:rsidRPr="006C6E7A" w:rsidRDefault="00970602" w:rsidP="00970602">
      <w:pPr>
        <w:pStyle w:val="2"/>
        <w:spacing w:line="360" w:lineRule="auto"/>
      </w:pPr>
    </w:p>
    <w:tbl>
      <w:tblPr>
        <w:tblStyle w:val="a3"/>
        <w:tblW w:w="0" w:type="auto"/>
        <w:tblInd w:w="421" w:type="dxa"/>
        <w:tblLook w:val="04A0" w:firstRow="1" w:lastRow="0" w:firstColumn="1" w:lastColumn="0" w:noHBand="0" w:noVBand="1"/>
      </w:tblPr>
      <w:tblGrid>
        <w:gridCol w:w="3543"/>
        <w:gridCol w:w="2694"/>
      </w:tblGrid>
      <w:tr w:rsidR="002F5070" w:rsidRPr="006C6E7A" w14:paraId="35C7766A" w14:textId="77777777" w:rsidTr="002F5070">
        <w:tc>
          <w:tcPr>
            <w:tcW w:w="3543" w:type="dxa"/>
            <w:vMerge w:val="restart"/>
          </w:tcPr>
          <w:p w14:paraId="50E2E0D2" w14:textId="28B4F191" w:rsidR="002F5070" w:rsidRDefault="002F5070" w:rsidP="005B7560">
            <w:pPr>
              <w:pStyle w:val="2"/>
              <w:spacing w:line="360" w:lineRule="auto"/>
              <w:jc w:val="center"/>
              <w:rPr>
                <w:b/>
                <w:bCs/>
                <w:sz w:val="20"/>
                <w:szCs w:val="20"/>
                <w:u w:val="single"/>
              </w:rPr>
            </w:pPr>
          </w:p>
          <w:p w14:paraId="5969C5F1" w14:textId="77777777" w:rsidR="002F5070" w:rsidRPr="006C6E7A" w:rsidRDefault="002F5070" w:rsidP="002F5070">
            <w:pPr>
              <w:pStyle w:val="2"/>
              <w:spacing w:line="360" w:lineRule="auto"/>
              <w:rPr>
                <w:b/>
                <w:bCs/>
                <w:sz w:val="20"/>
                <w:szCs w:val="20"/>
                <w:u w:val="single"/>
              </w:rPr>
            </w:pPr>
          </w:p>
          <w:p w14:paraId="2AD7AB2A" w14:textId="4E9FDA2E" w:rsidR="002F5070" w:rsidRPr="006C6E7A" w:rsidRDefault="002F5070" w:rsidP="005B7560">
            <w:pPr>
              <w:pStyle w:val="2"/>
              <w:spacing w:line="360" w:lineRule="auto"/>
              <w:jc w:val="center"/>
              <w:rPr>
                <w:sz w:val="20"/>
                <w:szCs w:val="20"/>
              </w:rPr>
            </w:pPr>
            <w:r w:rsidRPr="006C6E7A">
              <w:rPr>
                <w:b/>
                <w:bCs/>
                <w:sz w:val="20"/>
                <w:szCs w:val="20"/>
                <w:u w:val="single"/>
              </w:rPr>
              <w:t xml:space="preserve">Δ.Ε. </w:t>
            </w:r>
            <w:r>
              <w:rPr>
                <w:b/>
                <w:bCs/>
                <w:sz w:val="20"/>
                <w:szCs w:val="20"/>
                <w:u w:val="single"/>
              </w:rPr>
              <w:t>ΒΕΡΔΙΚΟΥΣΙΑΣ</w:t>
            </w:r>
          </w:p>
        </w:tc>
        <w:tc>
          <w:tcPr>
            <w:tcW w:w="2694" w:type="dxa"/>
          </w:tcPr>
          <w:p w14:paraId="2ECE2753" w14:textId="3747A038" w:rsidR="002F5070" w:rsidRPr="006C6E7A" w:rsidRDefault="002F5070" w:rsidP="005B7560">
            <w:pPr>
              <w:pStyle w:val="2"/>
              <w:spacing w:line="360" w:lineRule="auto"/>
              <w:rPr>
                <w:sz w:val="20"/>
                <w:szCs w:val="20"/>
              </w:rPr>
            </w:pPr>
            <w:r>
              <w:rPr>
                <w:sz w:val="20"/>
                <w:szCs w:val="20"/>
              </w:rPr>
              <w:t>ΒΕΡΔΙΚΟΥΣΙΑ</w:t>
            </w:r>
          </w:p>
        </w:tc>
      </w:tr>
      <w:tr w:rsidR="002F5070" w:rsidRPr="006C6E7A" w14:paraId="4A7CE86A" w14:textId="77777777" w:rsidTr="002F5070">
        <w:tc>
          <w:tcPr>
            <w:tcW w:w="3543" w:type="dxa"/>
            <w:vMerge/>
          </w:tcPr>
          <w:p w14:paraId="4016A37D" w14:textId="77777777" w:rsidR="002F5070" w:rsidRPr="006C6E7A" w:rsidRDefault="002F5070" w:rsidP="005B7560">
            <w:pPr>
              <w:pStyle w:val="2"/>
              <w:spacing w:line="360" w:lineRule="auto"/>
              <w:rPr>
                <w:sz w:val="20"/>
                <w:szCs w:val="20"/>
              </w:rPr>
            </w:pPr>
          </w:p>
        </w:tc>
        <w:tc>
          <w:tcPr>
            <w:tcW w:w="2694" w:type="dxa"/>
          </w:tcPr>
          <w:p w14:paraId="3F8ACA3A" w14:textId="159955E0" w:rsidR="002F5070" w:rsidRPr="006C6E7A" w:rsidRDefault="002F5070" w:rsidP="005B7560">
            <w:pPr>
              <w:pStyle w:val="2"/>
              <w:spacing w:line="360" w:lineRule="auto"/>
              <w:rPr>
                <w:sz w:val="20"/>
                <w:szCs w:val="20"/>
              </w:rPr>
            </w:pPr>
            <w:r>
              <w:rPr>
                <w:sz w:val="20"/>
                <w:szCs w:val="20"/>
              </w:rPr>
              <w:t>ΑΜΠΕΛΙΑ</w:t>
            </w:r>
          </w:p>
        </w:tc>
      </w:tr>
      <w:tr w:rsidR="002F5070" w:rsidRPr="006C6E7A" w14:paraId="145BC669" w14:textId="77777777" w:rsidTr="002F5070">
        <w:tc>
          <w:tcPr>
            <w:tcW w:w="3543" w:type="dxa"/>
            <w:vMerge/>
          </w:tcPr>
          <w:p w14:paraId="2B7B4269" w14:textId="77777777" w:rsidR="002F5070" w:rsidRPr="006C6E7A" w:rsidRDefault="002F5070" w:rsidP="005B7560">
            <w:pPr>
              <w:pStyle w:val="2"/>
              <w:spacing w:line="360" w:lineRule="auto"/>
              <w:rPr>
                <w:sz w:val="20"/>
                <w:szCs w:val="20"/>
              </w:rPr>
            </w:pPr>
          </w:p>
        </w:tc>
        <w:tc>
          <w:tcPr>
            <w:tcW w:w="2694" w:type="dxa"/>
          </w:tcPr>
          <w:p w14:paraId="32AF9109" w14:textId="2478E5B1" w:rsidR="002F5070" w:rsidRDefault="002F5070" w:rsidP="005B7560">
            <w:pPr>
              <w:pStyle w:val="2"/>
              <w:spacing w:line="360" w:lineRule="auto"/>
              <w:rPr>
                <w:sz w:val="20"/>
                <w:szCs w:val="20"/>
              </w:rPr>
            </w:pPr>
            <w:r>
              <w:rPr>
                <w:sz w:val="20"/>
                <w:szCs w:val="20"/>
              </w:rPr>
              <w:t>ΚΟΥΤΣΟΥΦΛΙΑΝΗ</w:t>
            </w:r>
          </w:p>
        </w:tc>
      </w:tr>
      <w:tr w:rsidR="002F5070" w:rsidRPr="006C6E7A" w14:paraId="17533AE7" w14:textId="77777777" w:rsidTr="002F5070">
        <w:tc>
          <w:tcPr>
            <w:tcW w:w="3543" w:type="dxa"/>
            <w:vMerge/>
          </w:tcPr>
          <w:p w14:paraId="609321E6" w14:textId="77777777" w:rsidR="002F5070" w:rsidRPr="006C6E7A" w:rsidRDefault="002F5070" w:rsidP="005B7560">
            <w:pPr>
              <w:pStyle w:val="2"/>
              <w:spacing w:line="360" w:lineRule="auto"/>
              <w:rPr>
                <w:sz w:val="20"/>
                <w:szCs w:val="20"/>
              </w:rPr>
            </w:pPr>
          </w:p>
        </w:tc>
        <w:tc>
          <w:tcPr>
            <w:tcW w:w="2694" w:type="dxa"/>
          </w:tcPr>
          <w:p w14:paraId="078869E5" w14:textId="7E73E0BE" w:rsidR="002F5070" w:rsidRDefault="002F5070" w:rsidP="005B7560">
            <w:pPr>
              <w:pStyle w:val="2"/>
              <w:spacing w:line="360" w:lineRule="auto"/>
              <w:rPr>
                <w:sz w:val="20"/>
                <w:szCs w:val="20"/>
              </w:rPr>
            </w:pPr>
            <w:r>
              <w:rPr>
                <w:sz w:val="20"/>
                <w:szCs w:val="20"/>
              </w:rPr>
              <w:t>ΒΑΡΚΟ</w:t>
            </w:r>
          </w:p>
        </w:tc>
      </w:tr>
      <w:tr w:rsidR="002F5070" w:rsidRPr="006C6E7A" w14:paraId="15DBB2A7" w14:textId="77777777" w:rsidTr="002F5070">
        <w:tc>
          <w:tcPr>
            <w:tcW w:w="3543" w:type="dxa"/>
            <w:vMerge/>
          </w:tcPr>
          <w:p w14:paraId="6F07790C" w14:textId="77777777" w:rsidR="002F5070" w:rsidRPr="006C6E7A" w:rsidRDefault="002F5070" w:rsidP="005B7560">
            <w:pPr>
              <w:pStyle w:val="2"/>
              <w:spacing w:line="360" w:lineRule="auto"/>
              <w:rPr>
                <w:sz w:val="20"/>
                <w:szCs w:val="20"/>
              </w:rPr>
            </w:pPr>
          </w:p>
        </w:tc>
        <w:tc>
          <w:tcPr>
            <w:tcW w:w="2694" w:type="dxa"/>
          </w:tcPr>
          <w:p w14:paraId="0CBBA5FE" w14:textId="42AEC249" w:rsidR="002F5070" w:rsidRDefault="002F5070" w:rsidP="005B7560">
            <w:pPr>
              <w:pStyle w:val="2"/>
              <w:spacing w:line="360" w:lineRule="auto"/>
              <w:rPr>
                <w:sz w:val="20"/>
                <w:szCs w:val="20"/>
              </w:rPr>
            </w:pPr>
            <w:r>
              <w:rPr>
                <w:sz w:val="20"/>
                <w:szCs w:val="20"/>
              </w:rPr>
              <w:t>ΠΑΛΙΑΜΠΕΛΑ</w:t>
            </w:r>
          </w:p>
        </w:tc>
      </w:tr>
      <w:tr w:rsidR="002F5070" w:rsidRPr="006C6E7A" w14:paraId="0694FDAD" w14:textId="77777777" w:rsidTr="002F5070">
        <w:tc>
          <w:tcPr>
            <w:tcW w:w="3543" w:type="dxa"/>
            <w:vMerge/>
          </w:tcPr>
          <w:p w14:paraId="28617F0B" w14:textId="77777777" w:rsidR="002F5070" w:rsidRPr="006C6E7A" w:rsidRDefault="002F5070" w:rsidP="005B7560">
            <w:pPr>
              <w:pStyle w:val="2"/>
              <w:spacing w:line="360" w:lineRule="auto"/>
              <w:rPr>
                <w:sz w:val="20"/>
                <w:szCs w:val="20"/>
              </w:rPr>
            </w:pPr>
          </w:p>
        </w:tc>
        <w:tc>
          <w:tcPr>
            <w:tcW w:w="2694" w:type="dxa"/>
          </w:tcPr>
          <w:p w14:paraId="3F53A2B0" w14:textId="2AD22664" w:rsidR="002F5070" w:rsidRDefault="002F5070" w:rsidP="005B7560">
            <w:pPr>
              <w:pStyle w:val="2"/>
              <w:spacing w:line="360" w:lineRule="auto"/>
              <w:rPr>
                <w:sz w:val="20"/>
                <w:szCs w:val="20"/>
              </w:rPr>
            </w:pPr>
            <w:r>
              <w:rPr>
                <w:sz w:val="20"/>
                <w:szCs w:val="20"/>
              </w:rPr>
              <w:t>ΠΑΛΙΑΣΚΑ</w:t>
            </w:r>
          </w:p>
        </w:tc>
      </w:tr>
    </w:tbl>
    <w:p w14:paraId="34ED0014" w14:textId="77777777" w:rsidR="00970602" w:rsidRPr="006C6E7A" w:rsidRDefault="00970602" w:rsidP="00970602">
      <w:pPr>
        <w:pStyle w:val="2"/>
        <w:spacing w:line="360" w:lineRule="auto"/>
      </w:pPr>
    </w:p>
    <w:p w14:paraId="0328C361" w14:textId="41076590" w:rsidR="00970602" w:rsidRPr="006C6E7A" w:rsidRDefault="00970602" w:rsidP="00970602">
      <w:pPr>
        <w:pStyle w:val="2"/>
        <w:spacing w:line="360" w:lineRule="auto"/>
      </w:pPr>
      <w:r w:rsidRPr="006C6E7A">
        <w:t xml:space="preserve">Οι εργασίες της υπηρεσίας αφορούν την εκτέλεση διάφορων και ανεξαρτήτων  μεταξύ τους μικροεπεμβάσεων, επισκευών και αποκαταστάσεων βλαβών σε δίκτυα ύδρευσης, που θα προκύπτουν σποραδικά σε όλη την περιοχή  των Δ.Ε. </w:t>
      </w:r>
      <w:r w:rsidR="002F5070">
        <w:t>Ποταμιάς</w:t>
      </w:r>
      <w:r w:rsidR="009A388C">
        <w:t xml:space="preserve"> και </w:t>
      </w:r>
      <w:r w:rsidR="002F5070">
        <w:t>Βερδικούσιας</w:t>
      </w:r>
      <w:r w:rsidR="009A388C">
        <w:t>,</w:t>
      </w:r>
      <w:r w:rsidRPr="006C6E7A">
        <w:t xml:space="preserve"> με ή χωρίς χρήση μηχανικών μέσων και μόνο μετά από έγγραφη ή προφορική εντολή της υπηρεσίας. </w:t>
      </w:r>
    </w:p>
    <w:p w14:paraId="4DDC17FC" w14:textId="77777777" w:rsidR="00970602" w:rsidRPr="006C6E7A" w:rsidRDefault="00970602" w:rsidP="00970602">
      <w:pPr>
        <w:pStyle w:val="2"/>
        <w:spacing w:line="360" w:lineRule="auto"/>
      </w:pPr>
    </w:p>
    <w:p w14:paraId="0F90FDC9" w14:textId="77777777" w:rsidR="00970602" w:rsidRPr="006C6E7A" w:rsidRDefault="00970602" w:rsidP="00970602">
      <w:pPr>
        <w:pStyle w:val="2"/>
        <w:spacing w:line="360" w:lineRule="auto"/>
      </w:pPr>
      <w:r w:rsidRPr="006C6E7A">
        <w:t>Ως εκ της φύσεως του αντικειμένου, είναι αυτονόητο ότι οι υπό εκτέλεση εργασίες θα είναι κατά κύριο λόγο επείγουσες και πολλές φορές θα είναι απαραίτητες πολλές ταυτοχρόνως επεμβάσεις, από τον ανάδοχο. Αντίθετα, θα υπάρχουν «νεκροί χρόνοι», ήτοι διαστήματα που δεν θα δίνονται εντολές στον Ανάδοχο.</w:t>
      </w:r>
    </w:p>
    <w:p w14:paraId="4864CD54" w14:textId="77777777" w:rsidR="00970602" w:rsidRPr="006C6E7A" w:rsidRDefault="00970602" w:rsidP="00970602">
      <w:pPr>
        <w:pStyle w:val="2"/>
        <w:spacing w:line="360" w:lineRule="auto"/>
      </w:pPr>
    </w:p>
    <w:p w14:paraId="5E25EA07" w14:textId="5DB20C48" w:rsidR="00970602" w:rsidRPr="006C6E7A" w:rsidRDefault="00970602" w:rsidP="00970602">
      <w:pPr>
        <w:pStyle w:val="2"/>
        <w:spacing w:line="360" w:lineRule="auto"/>
      </w:pPr>
      <w:r w:rsidRPr="006C6E7A">
        <w:t>Επίση</w:t>
      </w:r>
      <w:r w:rsidR="002F5070">
        <w:t>ς,</w:t>
      </w:r>
      <w:r w:rsidRPr="006C6E7A">
        <w:t xml:space="preserve"> ως εκ της φύσεως των εργασιών, η ανάγκη των οποίων θα γίνεται γνωστή κατά τη διάρκεια της συμβατικής υποχρέωσης και οι οποίες θα πρέπει να κατασκευάζονται αμέσως, δεν θα είναι δυνατόν να συνταχθεί εκ τω</w:t>
      </w:r>
      <w:r w:rsidR="00E60D82">
        <w:t xml:space="preserve">ν προτέρων </w:t>
      </w:r>
      <w:proofErr w:type="spellStart"/>
      <w:r w:rsidR="00E60D82">
        <w:t>προμέτρηση</w:t>
      </w:r>
      <w:proofErr w:type="spellEnd"/>
      <w:r w:rsidR="00E60D82">
        <w:t xml:space="preserve"> εργασιών.</w:t>
      </w:r>
      <w:r w:rsidRPr="006C6E7A">
        <w:t xml:space="preserve"> Οι επεμβάσεις και οι εργασίες αυτές θα καθορίζονται από την επίβλεψη, η οποία θα καθορίζει τις προθεσμίες εκτελέσεως και θα δίνει τις οδηγίες επισκευής και επεμβάσεων. </w:t>
      </w:r>
    </w:p>
    <w:p w14:paraId="6F8FF890" w14:textId="77777777" w:rsidR="00970602" w:rsidRPr="006C6E7A" w:rsidRDefault="00970602" w:rsidP="00970602">
      <w:pPr>
        <w:pStyle w:val="2"/>
        <w:spacing w:line="360" w:lineRule="auto"/>
      </w:pPr>
    </w:p>
    <w:p w14:paraId="013FAD58" w14:textId="77777777" w:rsidR="00970602" w:rsidRPr="006C6E7A" w:rsidRDefault="00970602" w:rsidP="00970602">
      <w:pPr>
        <w:pStyle w:val="2"/>
        <w:spacing w:line="360" w:lineRule="auto"/>
      </w:pPr>
      <w:r w:rsidRPr="006C6E7A">
        <w:t xml:space="preserve">    Σε περίπτωση βλαβών θα πρέπει άμεσα εντός χρονικού περιθωρίου μέχρι δύο ώρες ο Ανάδοχος να βρίσκεται στον τόπο της βλάβης ή των βλαβών (μέχρι δύο βλάβες ταυτόχρονα το μέγιστο) με όλο το απαραίτητο προσωπικό και τα μηχανήματα, μετά από την τηλεφωνική ειδοποίηση, (αφού ήδη θα έχει δηλώσει τα τηλέφωνα επικοινωνίας σταθερά και κινητά), οποιαδήποτε ημέρα και οποιαδήποτε ώρα του εικοσιτετράωρου συμπεριλαμβανομένων των Κυριακών και αργιών. Σε περίπτωση καθυστέρησης πέραν της μίας ώρας, για κάθε ώρα καθυστέρησης θα επιβαρύνεται ο Ανάδοχος με ποινική ρήτρα αξίας 100,00 €.</w:t>
      </w:r>
    </w:p>
    <w:p w14:paraId="02E9B45B" w14:textId="77777777" w:rsidR="00970602" w:rsidRPr="006C6E7A" w:rsidRDefault="00970602" w:rsidP="00970602">
      <w:pPr>
        <w:pStyle w:val="2"/>
        <w:spacing w:line="360" w:lineRule="auto"/>
      </w:pPr>
    </w:p>
    <w:p w14:paraId="5AB8C10E" w14:textId="77777777" w:rsidR="00970602" w:rsidRPr="006C6E7A" w:rsidRDefault="00970602" w:rsidP="00970602">
      <w:pPr>
        <w:pStyle w:val="2"/>
        <w:spacing w:line="360" w:lineRule="auto"/>
      </w:pPr>
      <w:r w:rsidRPr="006C6E7A">
        <w:t xml:space="preserve">   Ο Ανάδοχος  μετά το πέρας των εργασιών οφείλει να ενημερώνει την Δ.Ε.Υ.Α.ΕΛ., για τα στοιχεία της επέμβασης (έκταση βλάβης, υλικό υφιστάμενου αγωγού, διάμετρο, υλικά που χρησιμοποιήθηκαν), συνοδευόμενα από τις αντίστοιχες φωτογραφίες. </w:t>
      </w:r>
    </w:p>
    <w:p w14:paraId="7CD30BB0" w14:textId="77777777" w:rsidR="00970602" w:rsidRPr="006C6E7A" w:rsidRDefault="00970602" w:rsidP="00970602">
      <w:pPr>
        <w:pStyle w:val="2"/>
        <w:spacing w:line="360" w:lineRule="auto"/>
      </w:pPr>
    </w:p>
    <w:p w14:paraId="4774491C" w14:textId="77777777" w:rsidR="00970602" w:rsidRPr="006C6E7A" w:rsidRDefault="00970602" w:rsidP="00970602">
      <w:pPr>
        <w:pStyle w:val="2"/>
        <w:spacing w:line="360" w:lineRule="auto"/>
      </w:pPr>
      <w:r w:rsidRPr="006C6E7A">
        <w:t xml:space="preserve">   Το είδος και η συνολική δαπάνη των εργασιών καθορίζονται στο Τιμολόγιο και στον Προϋπολογισμό της Μελέτης. Ενδεικτικά αναφέρονται: επισκευές βλαβών αγωγών, επισκευές ή ανακατασκευές αγωγών και φρεατίων επίσκεψης, αποκαταστάσεις τμημάτων ασφαλτοστρώσεων, αποκαταστάσεις αγωγών διαφόρων διαμέτρων, ερευνητικές τομές. Τονίζεται ότι οι επιμέρους εργασίες δεν έχουν περιοριστικό χαρακτήρα, καθώς τα  δίκτυα διαφέρουν σε χαρακτηριστικά (παλαιότητα, υλικό σωλήνα, διάμετρο, βάθος εκσκαφής </w:t>
      </w:r>
      <w:proofErr w:type="spellStart"/>
      <w:r w:rsidRPr="006C6E7A">
        <w:t>κ.λ.π</w:t>
      </w:r>
      <w:proofErr w:type="spellEnd"/>
      <w:r w:rsidRPr="006C6E7A">
        <w:t>.), για τον λόγο αυτό η κοστολόγηση γίνεται για τυπικό σκάμμα.</w:t>
      </w:r>
    </w:p>
    <w:p w14:paraId="65721827" w14:textId="77777777" w:rsidR="00970602" w:rsidRPr="006C6E7A" w:rsidRDefault="00970602" w:rsidP="00970602">
      <w:pPr>
        <w:pStyle w:val="2"/>
        <w:spacing w:line="360" w:lineRule="auto"/>
      </w:pPr>
    </w:p>
    <w:p w14:paraId="65158594"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b/>
          <w:bCs/>
          <w:sz w:val="24"/>
          <w:szCs w:val="24"/>
        </w:rPr>
      </w:pPr>
      <w:r w:rsidRPr="006C6E7A">
        <w:rPr>
          <w:rFonts w:ascii="Times New Roman" w:eastAsia="Calibri" w:hAnsi="Times New Roman" w:cs="Times New Roman"/>
          <w:b/>
          <w:bCs/>
          <w:sz w:val="24"/>
          <w:szCs w:val="24"/>
        </w:rPr>
        <w:t xml:space="preserve"> Σημαντικές επισημάνσεις</w:t>
      </w:r>
    </w:p>
    <w:p w14:paraId="05B270CF"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Α) Επισημαίνεται ότι η εργολαβία αφορά επισκευή και συντήρηση υποδομών της Δ.Ε.Υ.Α.ΕΛ., από τις οποίες εξαρτάται άμεσα η ποιότητα ζωής των πολιτών, ως εκ τούτου ο ανάδοχος είναι υποχρεωμένος να επεμβαίνει αμέσως μετά την λήψη της εντολής επέμβασης από την επίβλεψη για την εκτέλεση των εργασιών ώστε να αποκλείονται περιπτώσεις διακοπών νερού ύδρευσης. </w:t>
      </w:r>
    </w:p>
    <w:p w14:paraId="299E7A36"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3FC32842"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Τα υδραυλικά εξαρτήματα και υλικά που θα προμηθεύεται ο ανάδοχος θα τυγχάνουν της έγκρισης της επιβλέπουσας υπηρεσίας της Δ.Ε.Υ.Α. Ελασσόνας. Ο ανάδοχος εργολάβος υποχρεούται να διαθέτει άμεσα προς χρήση, σε απόθεμα, τα απαραίτητα υδραυλικά εξαρτήματα που απαιτούνται για την έντεχνη εκτέλεση των εργασιών αποκατάστασης. </w:t>
      </w:r>
    </w:p>
    <w:p w14:paraId="3CEC401F" w14:textId="77777777" w:rsidR="00970602" w:rsidRPr="006C6E7A" w:rsidRDefault="00970602" w:rsidP="00793676">
      <w:pPr>
        <w:autoSpaceDE w:val="0"/>
        <w:autoSpaceDN w:val="0"/>
        <w:adjustRightInd w:val="0"/>
        <w:spacing w:after="0" w:line="240" w:lineRule="auto"/>
        <w:jc w:val="both"/>
        <w:rPr>
          <w:rFonts w:ascii="Times New Roman" w:eastAsia="Calibri" w:hAnsi="Times New Roman" w:cs="Times New Roman"/>
          <w:sz w:val="24"/>
          <w:szCs w:val="24"/>
        </w:rPr>
      </w:pPr>
    </w:p>
    <w:p w14:paraId="4E64BE6D"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Β) </w:t>
      </w:r>
      <w:r w:rsidRPr="006C6E7A">
        <w:rPr>
          <w:rFonts w:ascii="Times New Roman" w:eastAsia="Calibri" w:hAnsi="Times New Roman" w:cs="Times New Roman"/>
          <w:bCs/>
          <w:sz w:val="24"/>
          <w:szCs w:val="24"/>
        </w:rPr>
        <w:t>Επισημαίνεται ακόμη ότι όλα τα προϊόντα των εκσκαφών</w:t>
      </w:r>
      <w:r w:rsidRPr="006C6E7A">
        <w:rPr>
          <w:rFonts w:ascii="Times New Roman" w:eastAsia="Calibri" w:hAnsi="Times New Roman" w:cs="Times New Roman"/>
          <w:b/>
          <w:bCs/>
          <w:sz w:val="24"/>
          <w:szCs w:val="24"/>
        </w:rPr>
        <w:t xml:space="preserve"> </w:t>
      </w:r>
      <w:r w:rsidRPr="006C6E7A">
        <w:rPr>
          <w:rFonts w:ascii="Times New Roman" w:eastAsia="Calibri" w:hAnsi="Times New Roman" w:cs="Times New Roman"/>
          <w:sz w:val="24"/>
          <w:szCs w:val="24"/>
        </w:rPr>
        <w:t xml:space="preserve">είναι στην ευθύνη του αναδόχου και οι θέσεις απόθεσής τους θα είναι σε χώρο που επιτρέπεται από την ισχύουσα νομοθεσία. </w:t>
      </w:r>
    </w:p>
    <w:p w14:paraId="09EA3B49"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79F11145"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b/>
          <w:bCs/>
          <w:sz w:val="24"/>
          <w:szCs w:val="24"/>
        </w:rPr>
        <w:t xml:space="preserve">Παρατηρήσεις </w:t>
      </w:r>
    </w:p>
    <w:p w14:paraId="30307549"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Α) Ο εργολάβος κατά την εκτέλεση των εργασιών, θα πρέπει να συνεννοείται με τις αρμόδιες υπηρεσίες των Οργανισμών ή Εταιρειών Κ.Ω., για την αντιμετώπιση των εμποδίων κατά την εκτέλεση των εργασιών. </w:t>
      </w:r>
    </w:p>
    <w:p w14:paraId="4E1036AE"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5F0E7DC9"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Β) Ο εργολάβος για τις εκσκαφές θα χρησιμοποιεί το κατάλληλο μηχάνημα, έτσι ώστε οι τομές για την αποκατάσταση των βλαβών να έχουν τις μικρότερες δυνατές διαστάσεις. Για την επιμέτρηση των εργασιών η υπηρεσία θα λαμβάνει υπόψη την ελάχιστη δυνατή διάσταση, όπως θα προκύπτει και από την αυτοψία της επίβλεψης.</w:t>
      </w:r>
    </w:p>
    <w:p w14:paraId="49FC7A49"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75EC1C6E"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Γ) Ο εργολάβος για κάθε βλάβη θα υποβάλλει έντυπο εργασίας στο οποίο θα αναγράφονται, εκτός άλλων τεχνικών στοιχείων, ευκρινώς: Τοπική κοινότητα/οικισμούς, τοποθεσία, συντεταγμένες και θα συνοδεύεται από το ανάλογο φωτογραφικό υλικό. Η φόρμα της εντολής εργασίας θα κατατίθεται στο πρωτόκολλο της υπηρεσίας, πλήρως συμπληρωμένη, σε διάστημα πέντε  (5) εργάσιμων ημερών  από την λήξη εργασιών. Σε περίπτωση που η έγκαιρη κατάθεση δεν είναι εφικτή, λόγω της φύσης των εργασιών, ο Ανάδοχος θα αιτείται γραπτώς παράταση πέντε (5) επιπλέον εργάσιμων ημερών.</w:t>
      </w:r>
    </w:p>
    <w:p w14:paraId="7E0BA6F6"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20112713"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Δ) Ο Ανάδοχος, είναι υπεύθυνος μόνο για τις εργασίες που αναγράφονται στο έντυπο εργασιών, για οποιαδήποτε άλλη εργασία (στο σημείο της βλάβης ή πλησίον) οφείλει να ενημερώσει την υπηρεσία και να λάβει εκ νέου εντολή. Εργασίες για τις οποίες δεν έχει ενημερωθεί η υπηρεσία, </w:t>
      </w:r>
      <w:r w:rsidRPr="006C6E7A">
        <w:rPr>
          <w:rFonts w:ascii="Times New Roman" w:eastAsia="Calibri" w:hAnsi="Times New Roman" w:cs="Times New Roman"/>
          <w:sz w:val="24"/>
          <w:szCs w:val="24"/>
          <w:u w:val="single"/>
        </w:rPr>
        <w:t>δεν</w:t>
      </w:r>
      <w:r w:rsidRPr="006C6E7A">
        <w:rPr>
          <w:rFonts w:ascii="Times New Roman" w:eastAsia="Calibri" w:hAnsi="Times New Roman" w:cs="Times New Roman"/>
          <w:sz w:val="24"/>
          <w:szCs w:val="24"/>
        </w:rPr>
        <w:t xml:space="preserve"> θα πληρώνονται.</w:t>
      </w:r>
    </w:p>
    <w:p w14:paraId="4D14D98B"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33EA9AF0"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Ε) Επειδή οι επεμβάσεις στα πλαίσια της εργασίας θα γίνονται και σε δρόμους στενούς ή και σε κυκλοφορία επιβάλλεται η λήψη αυστηρών μέτρων ασφάλειας για την πρόληψη τυχόν ατυχημάτων τόσο στους εργαζόμενους όσο και στους διερχόμενους από το τμήμα της εκτέλεσης της εργασίας (π.χ. κατάλληλα εμπόδια γύρω από τη θέση επέμβασης, προειδοποιητικά σήματα κατά τη διάρκεια της νύχτας, θα </w:t>
      </w:r>
      <w:proofErr w:type="spellStart"/>
      <w:r w:rsidRPr="006C6E7A">
        <w:rPr>
          <w:rFonts w:ascii="Times New Roman" w:eastAsia="Calibri" w:hAnsi="Times New Roman" w:cs="Times New Roman"/>
          <w:sz w:val="24"/>
          <w:szCs w:val="24"/>
        </w:rPr>
        <w:t>επιχώνονται</w:t>
      </w:r>
      <w:proofErr w:type="spellEnd"/>
      <w:r w:rsidRPr="006C6E7A">
        <w:rPr>
          <w:rFonts w:ascii="Times New Roman" w:eastAsia="Calibri" w:hAnsi="Times New Roman" w:cs="Times New Roman"/>
          <w:sz w:val="24"/>
          <w:szCs w:val="24"/>
        </w:rPr>
        <w:t xml:space="preserve"> τα σκάμματα εκτέλεσης εργασιών και θα αποφεύγεται η λύση ανοικτών ορυγμάτων κατά τη διάρκεια της νύχτας, κλπ.) σύμφωνα με τις υποδείξεις των κανονισμών ασφαλείας, των αστυνομικών αρχών, του Υπουργείου </w:t>
      </w:r>
      <w:proofErr w:type="spellStart"/>
      <w:r w:rsidRPr="006C6E7A">
        <w:rPr>
          <w:rFonts w:ascii="Times New Roman" w:eastAsia="Calibri" w:hAnsi="Times New Roman" w:cs="Times New Roman"/>
          <w:sz w:val="24"/>
          <w:szCs w:val="24"/>
        </w:rPr>
        <w:t>Δημ</w:t>
      </w:r>
      <w:proofErr w:type="spellEnd"/>
      <w:r w:rsidRPr="006C6E7A">
        <w:rPr>
          <w:rFonts w:ascii="Times New Roman" w:eastAsia="Calibri" w:hAnsi="Times New Roman" w:cs="Times New Roman"/>
          <w:sz w:val="24"/>
          <w:szCs w:val="24"/>
        </w:rPr>
        <w:t>. Τάξης και της Επίβλεψης.</w:t>
      </w:r>
    </w:p>
    <w:p w14:paraId="4A46C32D"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17BA74F5" w14:textId="128E16C7" w:rsidR="00970602"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Για τις εργασίες που θα εκτελεσθούν ιδιαίτερα σε δρόμους κυκλοφορίας, σε συνεργασία με την υπηρεσία θα προτείνονται εναλλακτικές διαδρομές κυκλοφορίας με πλήρη και κατάλληλη σήμανση, ανάλογα και με την πρόοδο των εργασιών, ώστε να δημιουργηθούν τα ελάχιστα δυνατά προβλήματα τόσο στα ιδιωτικά όσο και στα Δημόσια Μέσα Μεταφοράς. Για οποιαδήποτε τροποποίηση στην κυκλοφορία θα ενημερώνεται πρώτα το τμήμα τροχαίας Ελασσόνας, ώστε να λαμβάνεται η σχετική άδεια. </w:t>
      </w:r>
    </w:p>
    <w:p w14:paraId="700C83FE" w14:textId="77777777" w:rsidR="002F5070" w:rsidRPr="006C6E7A" w:rsidRDefault="002F5070" w:rsidP="00970602">
      <w:pPr>
        <w:autoSpaceDE w:val="0"/>
        <w:autoSpaceDN w:val="0"/>
        <w:adjustRightInd w:val="0"/>
        <w:spacing w:after="0" w:line="360" w:lineRule="auto"/>
        <w:jc w:val="both"/>
        <w:rPr>
          <w:rFonts w:ascii="Times New Roman" w:eastAsia="Calibri" w:hAnsi="Times New Roman" w:cs="Times New Roman"/>
          <w:sz w:val="24"/>
          <w:szCs w:val="24"/>
        </w:rPr>
      </w:pPr>
    </w:p>
    <w:p w14:paraId="6725AC26"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  Ζ) Διευκρινίζεται ότι οι Τεχνικές Προδιαγραφές που συνοδεύουν τα τεύχη δημοπράτησης της εργασίας ισχύουν μόνο κατά το μέρος που αναφέρονται στον τρόπο εκτέλεσης της εργασίας και στις προδιαγραφές των υλικών που θα χρησιμοποιηθούν. Τυχόν τρόποι επιμέτρησης εργασιών ή υλικών που αναφέρονται σε αυτές δεν έχουν ισχύ. Για την επιμέτρηση και πληρωμή ισχύουν τα αναφερόμενα στο Τιμολόγιο της εργασίας.</w:t>
      </w:r>
    </w:p>
    <w:p w14:paraId="2B4A2325"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p>
    <w:p w14:paraId="56330726" w14:textId="77777777" w:rsidR="00970602" w:rsidRPr="006C6E7A"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b/>
          <w:bCs/>
          <w:sz w:val="24"/>
          <w:szCs w:val="24"/>
        </w:rPr>
        <w:t xml:space="preserve">Πρόσθετα πληροφοριακά στοιχεία. </w:t>
      </w:r>
    </w:p>
    <w:p w14:paraId="7EA62C4B" w14:textId="3B1BC2CF" w:rsidR="00970602" w:rsidRDefault="00970602" w:rsidP="00970602">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 xml:space="preserve">Σε τμήματα των δρόμων όπου θα εκτελεστούν οι εργασίες πιθανόν να απαιτηθεί η επέμβαση και σε υπόγεια δίκτυα άλλων ΟΚΩ. Ο ανάδοχος θα υποχρεωθεί να συνεργαστεί με τις υπηρεσίες των παραπάνω ΟΚΩ για την από κοινού κατασκευή των δικτύων, ώστε να αποφευχθεί μελλοντική </w:t>
      </w:r>
      <w:proofErr w:type="spellStart"/>
      <w:r w:rsidRPr="006C6E7A">
        <w:rPr>
          <w:rFonts w:ascii="Times New Roman" w:eastAsia="Calibri" w:hAnsi="Times New Roman" w:cs="Times New Roman"/>
          <w:sz w:val="24"/>
          <w:szCs w:val="24"/>
        </w:rPr>
        <w:t>επανεκσκαφή</w:t>
      </w:r>
      <w:proofErr w:type="spellEnd"/>
      <w:r w:rsidRPr="006C6E7A">
        <w:rPr>
          <w:rFonts w:ascii="Times New Roman" w:eastAsia="Calibri" w:hAnsi="Times New Roman" w:cs="Times New Roman"/>
          <w:sz w:val="24"/>
          <w:szCs w:val="24"/>
        </w:rPr>
        <w:t xml:space="preserve"> του οδοστρώματος. Η προτεραιότητα με την οποία θα εκτελεστούν οι εργασίες θα δίνεται από την υπηρεσία, σε σχέση και με την όχληση που θα δημιουργούν, με κριτήριο την αποφυγή ταυτόχρονου αποκλεισμού από την κυκλοφορία εκτεταμένων περιοχών. </w:t>
      </w:r>
    </w:p>
    <w:p w14:paraId="330D4A81" w14:textId="77777777" w:rsidR="00A478D8" w:rsidRPr="006C6E7A" w:rsidRDefault="00A478D8" w:rsidP="00793676">
      <w:pPr>
        <w:autoSpaceDE w:val="0"/>
        <w:autoSpaceDN w:val="0"/>
        <w:adjustRightInd w:val="0"/>
        <w:spacing w:after="0" w:line="240" w:lineRule="auto"/>
        <w:jc w:val="both"/>
        <w:rPr>
          <w:rFonts w:ascii="Times New Roman" w:eastAsia="Calibri" w:hAnsi="Times New Roman" w:cs="Times New Roman"/>
          <w:sz w:val="24"/>
          <w:szCs w:val="24"/>
        </w:rPr>
      </w:pPr>
    </w:p>
    <w:p w14:paraId="552598F0" w14:textId="39968F26" w:rsidR="00A478D8" w:rsidRPr="00654B9A" w:rsidRDefault="00970602" w:rsidP="00793676">
      <w:pPr>
        <w:autoSpaceDE w:val="0"/>
        <w:autoSpaceDN w:val="0"/>
        <w:adjustRightInd w:val="0"/>
        <w:spacing w:after="0" w:line="360" w:lineRule="auto"/>
        <w:jc w:val="both"/>
        <w:rPr>
          <w:rFonts w:ascii="Times New Roman" w:eastAsia="Calibri" w:hAnsi="Times New Roman" w:cs="Times New Roman"/>
          <w:sz w:val="24"/>
          <w:szCs w:val="24"/>
        </w:rPr>
      </w:pPr>
      <w:r w:rsidRPr="006C6E7A">
        <w:rPr>
          <w:rFonts w:ascii="Times New Roman" w:eastAsia="Calibri" w:hAnsi="Times New Roman" w:cs="Times New Roman"/>
          <w:sz w:val="24"/>
          <w:szCs w:val="24"/>
        </w:rPr>
        <w:t>Επίσης, είναι δυνατόν να εκτελούνται με εντολή της υπηρεσίας εργασίες ταυτόχρονα σε περισσότερες από μία περιοχές (με τον περιορισμό όσων αναφέρθηκαν προηγούμενα), χωρίς καμία επιπλέον οικονομική αξίωση του αναδόχου για το γεγονός αυτό.</w:t>
      </w:r>
    </w:p>
    <w:p w14:paraId="008CAFE8" w14:textId="13A62321" w:rsidR="00654B9A" w:rsidRDefault="00654B9A" w:rsidP="00E929D2">
      <w:pPr>
        <w:autoSpaceDE w:val="0"/>
        <w:autoSpaceDN w:val="0"/>
        <w:adjustRightInd w:val="0"/>
        <w:spacing w:after="0" w:line="360" w:lineRule="auto"/>
        <w:jc w:val="both"/>
        <w:rPr>
          <w:rFonts w:ascii="Times New Roman" w:eastAsia="Calibri" w:hAnsi="Times New Roman" w:cs="Times New Roman"/>
          <w:sz w:val="24"/>
          <w:szCs w:val="24"/>
        </w:rPr>
      </w:pPr>
      <w:r w:rsidRPr="003244B3">
        <w:rPr>
          <w:rFonts w:ascii="Times New Roman" w:eastAsia="Calibri" w:hAnsi="Times New Roman" w:cs="Times New Roman"/>
          <w:sz w:val="24"/>
          <w:szCs w:val="24"/>
        </w:rPr>
        <w:t xml:space="preserve">Η εκτιμώμενη αξία της σύμβασης μη συμπεριλαμβανομένης της αξίας των δικαιωμάτων προαίρεσης, ανέρχεται στο ποσό των </w:t>
      </w:r>
      <w:r w:rsidR="009263B0" w:rsidRPr="009263B0">
        <w:rPr>
          <w:rFonts w:ascii="Times New Roman" w:eastAsia="Calibri" w:hAnsi="Times New Roman" w:cs="Times New Roman"/>
          <w:sz w:val="24"/>
          <w:szCs w:val="24"/>
        </w:rPr>
        <w:t>124.419,58</w:t>
      </w:r>
      <w:r w:rsidR="00323D83" w:rsidRPr="009263B0">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 xml:space="preserve">€ (πλέον Φ.Π.Α. 24% ήτοι  </w:t>
      </w:r>
      <w:r w:rsidR="009263B0" w:rsidRPr="009263B0">
        <w:rPr>
          <w:rFonts w:ascii="Times New Roman" w:eastAsia="Calibri" w:hAnsi="Times New Roman" w:cs="Times New Roman"/>
          <w:sz w:val="24"/>
          <w:szCs w:val="24"/>
        </w:rPr>
        <w:t>29.860,70</w:t>
      </w:r>
      <w:r w:rsidR="00032671" w:rsidRPr="009263B0">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 xml:space="preserve">€), συνολικά </w:t>
      </w:r>
      <w:r w:rsidR="009263B0" w:rsidRPr="009263B0">
        <w:rPr>
          <w:rFonts w:ascii="Times New Roman" w:eastAsia="Calibri" w:hAnsi="Times New Roman" w:cs="Times New Roman"/>
          <w:sz w:val="24"/>
          <w:szCs w:val="24"/>
        </w:rPr>
        <w:t xml:space="preserve">154.280,28 </w:t>
      </w:r>
      <w:r w:rsidRPr="009263B0">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 xml:space="preserve">θα χρηματοδοτηθεί από ιδίους πόρους και θα βαρύνει τον προϋπολογισμό της ΔΕΥΑ Ελασσόνας κατά τα οικονομικά έτη 2025 και 2026. </w:t>
      </w:r>
    </w:p>
    <w:p w14:paraId="3D69D047" w14:textId="77777777" w:rsidR="00A478D8" w:rsidRPr="003244B3" w:rsidRDefault="00A478D8" w:rsidP="00E929D2">
      <w:pPr>
        <w:autoSpaceDE w:val="0"/>
        <w:autoSpaceDN w:val="0"/>
        <w:adjustRightInd w:val="0"/>
        <w:spacing w:after="0" w:line="360" w:lineRule="auto"/>
        <w:jc w:val="both"/>
        <w:rPr>
          <w:rFonts w:ascii="Times New Roman" w:eastAsia="Calibri" w:hAnsi="Times New Roman" w:cs="Times New Roman"/>
          <w:sz w:val="24"/>
          <w:szCs w:val="24"/>
        </w:rPr>
      </w:pPr>
    </w:p>
    <w:p w14:paraId="3044FF4B" w14:textId="635DFC88" w:rsidR="00654B9A" w:rsidRDefault="00654B9A" w:rsidP="00654B9A">
      <w:pPr>
        <w:autoSpaceDE w:val="0"/>
        <w:autoSpaceDN w:val="0"/>
        <w:adjustRightInd w:val="0"/>
        <w:spacing w:after="0" w:line="360" w:lineRule="auto"/>
        <w:jc w:val="both"/>
        <w:rPr>
          <w:rFonts w:ascii="Times New Roman" w:eastAsia="Calibri" w:hAnsi="Times New Roman" w:cs="Times New Roman"/>
          <w:sz w:val="24"/>
          <w:szCs w:val="24"/>
        </w:rPr>
      </w:pPr>
      <w:r w:rsidRPr="003244B3">
        <w:rPr>
          <w:rFonts w:ascii="Times New Roman" w:eastAsia="Calibri" w:hAnsi="Times New Roman" w:cs="Times New Roman"/>
          <w:sz w:val="24"/>
          <w:szCs w:val="24"/>
        </w:rPr>
        <w:t xml:space="preserve">Η εκτιμώμενη αξία των δικαιωμάτων προαίρεσης, ανέρχεται στο ποσό των: </w:t>
      </w:r>
      <w:r w:rsidR="0092167D">
        <w:rPr>
          <w:rFonts w:ascii="Times New Roman" w:eastAsia="Calibri" w:hAnsi="Times New Roman" w:cs="Times New Roman"/>
          <w:sz w:val="24"/>
          <w:szCs w:val="24"/>
        </w:rPr>
        <w:t>46.284,08</w:t>
      </w:r>
      <w:r w:rsidR="00A06B30" w:rsidRPr="00E929D2">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 xml:space="preserve">€ όπου συμπεριλαμβάνεται Φ.Π.Α 24% (προϋπολογισμός χωρίς ΦΠΑ: </w:t>
      </w:r>
      <w:r w:rsidR="00E929D2">
        <w:rPr>
          <w:rFonts w:ascii="Times New Roman" w:eastAsia="Calibri" w:hAnsi="Times New Roman" w:cs="Times New Roman"/>
          <w:sz w:val="24"/>
          <w:szCs w:val="24"/>
        </w:rPr>
        <w:t>37.325,87</w:t>
      </w:r>
      <w:r w:rsidR="00A06B30" w:rsidRPr="00E929D2">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 xml:space="preserve">€ Φ.Π.Α.: </w:t>
      </w:r>
      <w:r w:rsidR="0092167D">
        <w:rPr>
          <w:rFonts w:ascii="Times New Roman" w:eastAsia="Calibri" w:hAnsi="Times New Roman" w:cs="Times New Roman"/>
          <w:sz w:val="24"/>
          <w:szCs w:val="24"/>
        </w:rPr>
        <w:t>8.958,21</w:t>
      </w:r>
      <w:r w:rsidRPr="00E929D2">
        <w:rPr>
          <w:rFonts w:ascii="Times New Roman" w:eastAsia="Calibri" w:hAnsi="Times New Roman" w:cs="Times New Roman"/>
          <w:sz w:val="24"/>
          <w:szCs w:val="24"/>
        </w:rPr>
        <w:t xml:space="preserve"> </w:t>
      </w:r>
      <w:r w:rsidRPr="003244B3">
        <w:rPr>
          <w:rFonts w:ascii="Times New Roman" w:eastAsia="Calibri" w:hAnsi="Times New Roman" w:cs="Times New Roman"/>
          <w:sz w:val="24"/>
          <w:szCs w:val="24"/>
        </w:rPr>
        <w:t>€).</w:t>
      </w:r>
    </w:p>
    <w:p w14:paraId="74F13C41" w14:textId="77777777" w:rsidR="00A478D8" w:rsidRPr="003244B3" w:rsidRDefault="00A478D8" w:rsidP="00A478D8">
      <w:pPr>
        <w:autoSpaceDE w:val="0"/>
        <w:autoSpaceDN w:val="0"/>
        <w:adjustRightInd w:val="0"/>
        <w:spacing w:after="0" w:line="240" w:lineRule="auto"/>
        <w:jc w:val="both"/>
        <w:rPr>
          <w:rFonts w:ascii="Times New Roman" w:eastAsia="Calibri" w:hAnsi="Times New Roman" w:cs="Times New Roman"/>
          <w:sz w:val="24"/>
          <w:szCs w:val="24"/>
        </w:rPr>
      </w:pPr>
    </w:p>
    <w:p w14:paraId="6202B9EF" w14:textId="556709FE" w:rsidR="00654B9A" w:rsidRDefault="00654B9A" w:rsidP="00654B9A">
      <w:pPr>
        <w:autoSpaceDE w:val="0"/>
        <w:autoSpaceDN w:val="0"/>
        <w:adjustRightInd w:val="0"/>
        <w:spacing w:after="0" w:line="360" w:lineRule="auto"/>
        <w:jc w:val="both"/>
        <w:rPr>
          <w:rFonts w:ascii="Times New Roman" w:eastAsia="Calibri" w:hAnsi="Times New Roman" w:cs="Times New Roman"/>
          <w:sz w:val="24"/>
          <w:szCs w:val="24"/>
        </w:rPr>
      </w:pPr>
      <w:r w:rsidRPr="003244B3">
        <w:rPr>
          <w:rFonts w:ascii="Times New Roman" w:eastAsia="Calibri" w:hAnsi="Times New Roman" w:cs="Times New Roman"/>
          <w:sz w:val="24"/>
          <w:szCs w:val="24"/>
        </w:rPr>
        <w:t xml:space="preserve">Η διάρκεια της σύμβασης μη </w:t>
      </w:r>
      <w:r w:rsidRPr="00654B9A">
        <w:rPr>
          <w:rFonts w:ascii="Times New Roman" w:eastAsia="Calibri" w:hAnsi="Times New Roman" w:cs="Times New Roman"/>
          <w:sz w:val="24"/>
          <w:szCs w:val="24"/>
        </w:rPr>
        <w:t>συμπεριλαμβανομένου του δικαιώματος χρονικής προαίρεσης ορίζεται σε 14 μήνες ή μέχρι εξαντλήσεως του ποσού.</w:t>
      </w:r>
    </w:p>
    <w:p w14:paraId="6CF74391" w14:textId="77777777" w:rsidR="00A478D8" w:rsidRPr="00654B9A" w:rsidRDefault="00A478D8" w:rsidP="00A478D8">
      <w:pPr>
        <w:autoSpaceDE w:val="0"/>
        <w:autoSpaceDN w:val="0"/>
        <w:adjustRightInd w:val="0"/>
        <w:spacing w:after="0" w:line="240" w:lineRule="auto"/>
        <w:jc w:val="both"/>
        <w:rPr>
          <w:rFonts w:ascii="Times New Roman" w:eastAsia="Calibri" w:hAnsi="Times New Roman" w:cs="Times New Roman"/>
          <w:sz w:val="24"/>
          <w:szCs w:val="24"/>
        </w:rPr>
      </w:pPr>
    </w:p>
    <w:p w14:paraId="1DA3FB6D" w14:textId="5FDB8883" w:rsidR="00654B9A" w:rsidRDefault="00654B9A" w:rsidP="00654B9A">
      <w:pPr>
        <w:autoSpaceDE w:val="0"/>
        <w:autoSpaceDN w:val="0"/>
        <w:adjustRightInd w:val="0"/>
        <w:spacing w:after="0" w:line="360" w:lineRule="auto"/>
        <w:jc w:val="both"/>
        <w:rPr>
          <w:rFonts w:ascii="Times New Roman" w:eastAsia="Calibri" w:hAnsi="Times New Roman" w:cs="Times New Roman"/>
          <w:sz w:val="24"/>
          <w:szCs w:val="24"/>
        </w:rPr>
      </w:pPr>
      <w:r w:rsidRPr="00654B9A">
        <w:rPr>
          <w:rFonts w:ascii="Times New Roman" w:eastAsia="Calibri" w:hAnsi="Times New Roman" w:cs="Times New Roman"/>
          <w:sz w:val="24"/>
          <w:szCs w:val="24"/>
        </w:rPr>
        <w:t>Η διάρκεια της χρονικής προαίρεσης εφόσον ενεργοποιηθεί το σχετικό δικαίωμα, ορίζεται κατά μέγιστο σε τέσσερις (4) μήνες.</w:t>
      </w:r>
    </w:p>
    <w:p w14:paraId="0410F39E" w14:textId="77777777" w:rsidR="00A478D8" w:rsidRPr="00654B9A" w:rsidRDefault="00A478D8" w:rsidP="00793676">
      <w:pPr>
        <w:autoSpaceDE w:val="0"/>
        <w:autoSpaceDN w:val="0"/>
        <w:adjustRightInd w:val="0"/>
        <w:spacing w:after="0" w:line="240" w:lineRule="auto"/>
        <w:jc w:val="both"/>
        <w:rPr>
          <w:rFonts w:ascii="Times New Roman" w:eastAsia="Calibri" w:hAnsi="Times New Roman" w:cs="Times New Roman"/>
          <w:sz w:val="24"/>
          <w:szCs w:val="24"/>
        </w:rPr>
      </w:pPr>
    </w:p>
    <w:p w14:paraId="36F14E7A" w14:textId="5FFE68D7" w:rsidR="006D63F4" w:rsidRDefault="00970602" w:rsidP="00654B9A">
      <w:pPr>
        <w:autoSpaceDE w:val="0"/>
        <w:autoSpaceDN w:val="0"/>
        <w:adjustRightInd w:val="0"/>
        <w:spacing w:after="0" w:line="360" w:lineRule="auto"/>
        <w:jc w:val="both"/>
        <w:rPr>
          <w:rFonts w:ascii="Times New Roman" w:eastAsia="Calibri" w:hAnsi="Times New Roman" w:cs="Times New Roman"/>
          <w:sz w:val="24"/>
          <w:szCs w:val="24"/>
        </w:rPr>
      </w:pPr>
      <w:r w:rsidRPr="00654B9A">
        <w:rPr>
          <w:rFonts w:ascii="Times New Roman" w:eastAsia="Calibri" w:hAnsi="Times New Roman" w:cs="Times New Roman"/>
          <w:sz w:val="24"/>
          <w:szCs w:val="24"/>
        </w:rPr>
        <w:t xml:space="preserve">Αντιστοιχεί δε στον CPV: </w:t>
      </w:r>
      <w:r w:rsidR="00437B17" w:rsidRPr="00654B9A">
        <w:rPr>
          <w:rFonts w:ascii="Times New Roman" w:eastAsia="Calibri" w:hAnsi="Times New Roman" w:cs="Times New Roman"/>
          <w:sz w:val="24"/>
          <w:szCs w:val="24"/>
        </w:rPr>
        <w:t>CPV 50000000-5 Υπηρεσίες επισκευής και συντήρησης</w:t>
      </w:r>
      <w:r w:rsidRPr="00654B9A">
        <w:rPr>
          <w:rFonts w:ascii="Times New Roman" w:eastAsia="Calibri" w:hAnsi="Times New Roman" w:cs="Times New Roman"/>
          <w:sz w:val="24"/>
          <w:szCs w:val="24"/>
        </w:rPr>
        <w:t>.</w:t>
      </w:r>
    </w:p>
    <w:p w14:paraId="3E08D73F" w14:textId="77777777" w:rsidR="00793676" w:rsidRPr="00654B9A" w:rsidRDefault="00793676" w:rsidP="00793676">
      <w:pPr>
        <w:autoSpaceDE w:val="0"/>
        <w:autoSpaceDN w:val="0"/>
        <w:adjustRightInd w:val="0"/>
        <w:spacing w:after="0" w:line="240" w:lineRule="auto"/>
        <w:jc w:val="both"/>
        <w:rPr>
          <w:rFonts w:ascii="Times New Roman" w:eastAsia="Calibri" w:hAnsi="Times New Roman" w:cs="Times New Roman"/>
          <w:sz w:val="24"/>
          <w:szCs w:val="24"/>
        </w:rPr>
      </w:pPr>
    </w:p>
    <w:p w14:paraId="625C7BE7" w14:textId="77777777" w:rsidR="00467B2C" w:rsidRPr="006C6E7A" w:rsidRDefault="006D63F4" w:rsidP="00654B9A">
      <w:pPr>
        <w:autoSpaceDE w:val="0"/>
        <w:autoSpaceDN w:val="0"/>
        <w:adjustRightInd w:val="0"/>
        <w:spacing w:after="0" w:line="360" w:lineRule="auto"/>
        <w:jc w:val="both"/>
      </w:pPr>
      <w:r w:rsidRPr="00654B9A">
        <w:rPr>
          <w:rFonts w:ascii="Times New Roman" w:eastAsia="Calibri" w:hAnsi="Times New Roman" w:cs="Times New Roman"/>
          <w:sz w:val="24"/>
          <w:szCs w:val="24"/>
        </w:rPr>
        <w:t>Παρατηρήσεις: Δεδομένης της αδυναμίας επακριβούς προσδιορισμού των αναγκών των υπηρεσιών, η ΔΕΥΑ Ελασσόνας, διατηρεί το δικαίωμα</w:t>
      </w:r>
      <w:r w:rsidRPr="006C6E7A">
        <w:t xml:space="preserve"> να κάνει χρήση τις αναγκαίες υπηρεσίες που εμφανίζονται ανωτέρω σύμφωνα με τις ανάγκες της, είτε μειώνοντας, είτε αυξάνοντας, είτε αλλάζοντας τες επιμέρους, χωρίς όμως να υπερβαίνει το συνολικό ποσό του προϋπολογισμού ή της προσφοράς του αναδόχου.</w:t>
      </w:r>
    </w:p>
    <w:p w14:paraId="110A481A" w14:textId="77777777" w:rsidR="00654B9A" w:rsidRDefault="00654B9A" w:rsidP="00D14867">
      <w:pPr>
        <w:spacing w:after="0" w:line="240" w:lineRule="auto"/>
        <w:jc w:val="right"/>
        <w:rPr>
          <w:rFonts w:ascii="Times New Roman" w:eastAsia="Times New Roman" w:hAnsi="Times New Roman" w:cs="Times New Roman"/>
          <w:sz w:val="24"/>
          <w:szCs w:val="24"/>
          <w:lang w:eastAsia="el-GR"/>
        </w:rPr>
      </w:pPr>
    </w:p>
    <w:p w14:paraId="527CD899" w14:textId="57D2055B" w:rsidR="00970602" w:rsidRPr="006C6E7A" w:rsidRDefault="00970602" w:rsidP="00D14867">
      <w:pPr>
        <w:spacing w:after="0" w:line="240" w:lineRule="auto"/>
        <w:jc w:val="right"/>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Ελασσόνα, </w:t>
      </w:r>
      <w:r w:rsidR="005D15B3">
        <w:rPr>
          <w:rFonts w:ascii="Times New Roman" w:eastAsia="Times New Roman" w:hAnsi="Times New Roman" w:cs="Times New Roman"/>
          <w:sz w:val="24"/>
          <w:szCs w:val="24"/>
          <w:lang w:eastAsia="el-GR"/>
        </w:rPr>
        <w:t>05/08</w:t>
      </w:r>
      <w:r w:rsidRPr="006C6E7A">
        <w:rPr>
          <w:rFonts w:ascii="Times New Roman" w:eastAsia="Times New Roman" w:hAnsi="Times New Roman" w:cs="Times New Roman"/>
          <w:sz w:val="24"/>
          <w:szCs w:val="24"/>
          <w:lang w:eastAsia="el-GR"/>
        </w:rPr>
        <w:t>/2025</w:t>
      </w:r>
    </w:p>
    <w:p w14:paraId="1A8E468B" w14:textId="06F8BFDE" w:rsidR="00970602" w:rsidRDefault="00970602" w:rsidP="00970602">
      <w:pPr>
        <w:tabs>
          <w:tab w:val="center" w:pos="2268"/>
          <w:tab w:val="center" w:pos="7938"/>
        </w:tabs>
        <w:spacing w:after="0" w:line="240" w:lineRule="auto"/>
        <w:jc w:val="both"/>
        <w:rPr>
          <w:rFonts w:ascii="Times New Roman" w:eastAsia="Times New Roman" w:hAnsi="Times New Roman" w:cs="Times New Roman"/>
          <w:sz w:val="24"/>
          <w:szCs w:val="24"/>
          <w:lang w:eastAsia="el-GR"/>
        </w:rPr>
      </w:pPr>
    </w:p>
    <w:p w14:paraId="0FE563AB" w14:textId="77777777" w:rsidR="008C45B6" w:rsidRPr="006C6E7A" w:rsidRDefault="008C45B6" w:rsidP="00970602">
      <w:pPr>
        <w:tabs>
          <w:tab w:val="center" w:pos="2268"/>
          <w:tab w:val="center" w:pos="7938"/>
        </w:tabs>
        <w:spacing w:after="0" w:line="240" w:lineRule="auto"/>
        <w:jc w:val="both"/>
        <w:rPr>
          <w:rFonts w:ascii="Times New Roman" w:eastAsia="Times New Roman" w:hAnsi="Times New Roman" w:cs="Times New Roman"/>
          <w:sz w:val="24"/>
          <w:szCs w:val="24"/>
          <w:lang w:eastAsia="el-GR"/>
        </w:rPr>
      </w:pPr>
    </w:p>
    <w:tbl>
      <w:tblPr>
        <w:tblW w:w="0" w:type="auto"/>
        <w:jc w:val="center"/>
        <w:tblLook w:val="01E0" w:firstRow="1" w:lastRow="1" w:firstColumn="1" w:lastColumn="1" w:noHBand="0" w:noVBand="0"/>
      </w:tblPr>
      <w:tblGrid>
        <w:gridCol w:w="4152"/>
        <w:gridCol w:w="4154"/>
      </w:tblGrid>
      <w:tr w:rsidR="006C6E7A" w:rsidRPr="006C6E7A" w14:paraId="2F4B89BC" w14:textId="77777777" w:rsidTr="005B7560">
        <w:trPr>
          <w:jc w:val="center"/>
        </w:trPr>
        <w:tc>
          <w:tcPr>
            <w:tcW w:w="4261" w:type="dxa"/>
          </w:tcPr>
          <w:p w14:paraId="5F34F79E"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Συντάχτηκε</w:t>
            </w:r>
          </w:p>
          <w:p w14:paraId="0E0C6049"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0BD69BFA"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432A75ED"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4EFAD01A" w14:textId="77777777" w:rsidR="00970602" w:rsidRPr="006C6E7A" w:rsidRDefault="0018629F"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Ευγενία Κουρνούτη </w:t>
            </w:r>
          </w:p>
          <w:p w14:paraId="070E4878" w14:textId="77777777" w:rsidR="00970602" w:rsidRPr="006C6E7A" w:rsidRDefault="0018629F"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bCs/>
                <w:sz w:val="24"/>
                <w:szCs w:val="24"/>
                <w:lang w:eastAsia="el-GR"/>
              </w:rPr>
              <w:t>Πολιτικός μηχανικός Π</w:t>
            </w:r>
            <w:r w:rsidR="00970602" w:rsidRPr="006C6E7A">
              <w:rPr>
                <w:rFonts w:ascii="Times New Roman" w:eastAsia="Times New Roman" w:hAnsi="Times New Roman" w:cs="Times New Roman"/>
                <w:bCs/>
                <w:sz w:val="24"/>
                <w:szCs w:val="24"/>
                <w:lang w:eastAsia="el-GR"/>
              </w:rPr>
              <w:t>Ε</w:t>
            </w:r>
          </w:p>
        </w:tc>
        <w:tc>
          <w:tcPr>
            <w:tcW w:w="4261" w:type="dxa"/>
          </w:tcPr>
          <w:p w14:paraId="49FEE0F6"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Θεωρήθηκε</w:t>
            </w:r>
          </w:p>
          <w:p w14:paraId="52090E24"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40704D93"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2F5CD9B8"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18192F1A"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bookmarkStart w:id="1" w:name="_GoBack"/>
            <w:bookmarkEnd w:id="1"/>
            <w:r w:rsidRPr="006C6E7A">
              <w:rPr>
                <w:rFonts w:ascii="Times New Roman" w:eastAsia="Times New Roman" w:hAnsi="Times New Roman" w:cs="Times New Roman"/>
                <w:sz w:val="24"/>
                <w:szCs w:val="24"/>
                <w:lang w:eastAsia="el-GR"/>
              </w:rPr>
              <w:t xml:space="preserve">      Γεωργία Σβάρνα</w:t>
            </w:r>
          </w:p>
          <w:p w14:paraId="1930C852"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Αν. Γενική Διευθύντρια </w:t>
            </w:r>
          </w:p>
          <w:p w14:paraId="7F81BD63" w14:textId="77777777" w:rsidR="00970602" w:rsidRPr="006C6E7A" w:rsidRDefault="00970602" w:rsidP="005B7560">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Δ.Ε.Υ.Α. Ελασσόνας</w:t>
            </w:r>
          </w:p>
        </w:tc>
      </w:tr>
    </w:tbl>
    <w:p w14:paraId="7FEFB40E" w14:textId="77777777" w:rsidR="0035755F" w:rsidRPr="006C6E7A" w:rsidRDefault="0035755F"/>
    <w:sectPr w:rsidR="0035755F" w:rsidRPr="006C6E7A" w:rsidSect="00654B9A">
      <w:pgSz w:w="11906" w:h="16838"/>
      <w:pgMar w:top="993"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5E6C"/>
    <w:multiLevelType w:val="hybridMultilevel"/>
    <w:tmpl w:val="4B7E7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AC"/>
    <w:rsid w:val="00032671"/>
    <w:rsid w:val="00036762"/>
    <w:rsid w:val="000C479D"/>
    <w:rsid w:val="001831EB"/>
    <w:rsid w:val="0018629F"/>
    <w:rsid w:val="001F169E"/>
    <w:rsid w:val="00242BE1"/>
    <w:rsid w:val="00244861"/>
    <w:rsid w:val="00292D10"/>
    <w:rsid w:val="00297D2B"/>
    <w:rsid w:val="002F5070"/>
    <w:rsid w:val="00301326"/>
    <w:rsid w:val="00323D83"/>
    <w:rsid w:val="003244B3"/>
    <w:rsid w:val="003349DF"/>
    <w:rsid w:val="00346FF2"/>
    <w:rsid w:val="0035755F"/>
    <w:rsid w:val="003B269F"/>
    <w:rsid w:val="00437B17"/>
    <w:rsid w:val="00467B2C"/>
    <w:rsid w:val="00513F1C"/>
    <w:rsid w:val="005D15B3"/>
    <w:rsid w:val="00654B9A"/>
    <w:rsid w:val="00662BC4"/>
    <w:rsid w:val="006C6E7A"/>
    <w:rsid w:val="006D63F4"/>
    <w:rsid w:val="006F0214"/>
    <w:rsid w:val="00717E5F"/>
    <w:rsid w:val="00793676"/>
    <w:rsid w:val="008C45B6"/>
    <w:rsid w:val="008E7195"/>
    <w:rsid w:val="0092167D"/>
    <w:rsid w:val="009263B0"/>
    <w:rsid w:val="00970602"/>
    <w:rsid w:val="009A388C"/>
    <w:rsid w:val="00A06B30"/>
    <w:rsid w:val="00A446DD"/>
    <w:rsid w:val="00A478D8"/>
    <w:rsid w:val="00B94AAC"/>
    <w:rsid w:val="00BC4C64"/>
    <w:rsid w:val="00C53935"/>
    <w:rsid w:val="00D14867"/>
    <w:rsid w:val="00DC2FF9"/>
    <w:rsid w:val="00E44741"/>
    <w:rsid w:val="00E60D82"/>
    <w:rsid w:val="00E92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7C2E"/>
  <w15:chartTrackingRefBased/>
  <w15:docId w15:val="{196E8B87-27B9-4848-9DB3-47E8045A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6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060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rsid w:val="00970602"/>
    <w:pPr>
      <w:spacing w:after="0" w:line="240" w:lineRule="auto"/>
      <w:jc w:val="both"/>
    </w:pPr>
    <w:rPr>
      <w:rFonts w:ascii="Times New Roman" w:eastAsia="Times New Roman" w:hAnsi="Times New Roman" w:cs="Times New Roman"/>
      <w:sz w:val="24"/>
      <w:szCs w:val="24"/>
      <w:lang w:eastAsia="el-GR"/>
    </w:rPr>
  </w:style>
  <w:style w:type="character" w:customStyle="1" w:styleId="2Char">
    <w:name w:val="Σώμα κείμενου 2 Char"/>
    <w:basedOn w:val="a0"/>
    <w:link w:val="2"/>
    <w:rsid w:val="00970602"/>
    <w:rPr>
      <w:rFonts w:ascii="Times New Roman" w:eastAsia="Times New Roman" w:hAnsi="Times New Roman" w:cs="Times New Roman"/>
      <w:sz w:val="24"/>
      <w:szCs w:val="24"/>
      <w:lang w:eastAsia="el-GR"/>
    </w:rPr>
  </w:style>
  <w:style w:type="table" w:styleId="a3">
    <w:name w:val="Table Grid"/>
    <w:basedOn w:val="a1"/>
    <w:uiPriority w:val="39"/>
    <w:rsid w:val="00970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
    <w:rsid w:val="00654B9A"/>
    <w:pPr>
      <w:suppressAutoHyphens/>
      <w:spacing w:after="60" w:line="240" w:lineRule="auto"/>
      <w:jc w:val="both"/>
    </w:pPr>
    <w:rPr>
      <w:rFonts w:ascii="Calibri" w:eastAsia="Times New Roman" w:hAnsi="Calibri"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1471</Words>
  <Characters>7947</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PRESIDENT</cp:lastModifiedBy>
  <cp:revision>60</cp:revision>
  <dcterms:created xsi:type="dcterms:W3CDTF">2025-01-28T08:25:00Z</dcterms:created>
  <dcterms:modified xsi:type="dcterms:W3CDTF">2025-10-13T07:58:00Z</dcterms:modified>
</cp:coreProperties>
</file>